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3328D" w14:textId="71956779" w:rsidR="00B0627C" w:rsidRPr="009F29FB" w:rsidRDefault="00B0627C" w:rsidP="00B0627C">
      <w:pPr>
        <w:pStyle w:val="Header"/>
        <w:tabs>
          <w:tab w:val="right" w:pos="9639"/>
        </w:tabs>
        <w:rPr>
          <w:rFonts w:eastAsia="新細明體" w:cs="Arial"/>
          <w:noProof w:val="0"/>
          <w:color w:val="000000" w:themeColor="text1"/>
          <w:sz w:val="24"/>
          <w:szCs w:val="24"/>
          <w:lang w:val="en-GB" w:eastAsia="zh-TW"/>
        </w:rPr>
      </w:pPr>
      <w:bookmarkStart w:id="0" w:name="OLE_LINK103"/>
      <w:bookmarkStart w:id="1" w:name="OLE_LINK104"/>
      <w:r w:rsidRPr="00B86062">
        <w:rPr>
          <w:rFonts w:cs="Arial"/>
          <w:bCs/>
          <w:noProof w:val="0"/>
          <w:sz w:val="24"/>
          <w:szCs w:val="24"/>
          <w:lang w:val="en-GB"/>
        </w:rPr>
        <w:t xml:space="preserve">3GPP TSG-RAN WG4 Meeting </w:t>
      </w:r>
      <w:r w:rsidRPr="00817D51">
        <w:rPr>
          <w:rFonts w:cs="Arial"/>
          <w:bCs/>
          <w:noProof w:val="0"/>
          <w:sz w:val="24"/>
          <w:szCs w:val="24"/>
          <w:lang w:val="en-GB"/>
        </w:rPr>
        <w:t>#</w:t>
      </w:r>
      <w:r>
        <w:rPr>
          <w:rFonts w:cs="Arial"/>
          <w:bCs/>
          <w:noProof w:val="0"/>
          <w:sz w:val="24"/>
          <w:szCs w:val="24"/>
          <w:lang w:val="en-GB"/>
        </w:rPr>
        <w:t>92</w:t>
      </w:r>
      <w:r w:rsidR="00A32F97">
        <w:rPr>
          <w:rFonts w:cs="Arial"/>
          <w:bCs/>
          <w:noProof w:val="0"/>
          <w:sz w:val="24"/>
          <w:szCs w:val="24"/>
          <w:lang w:val="en-GB"/>
        </w:rPr>
        <w:t>Bis</w:t>
      </w:r>
      <w:r w:rsidRPr="009F29FB">
        <w:rPr>
          <w:rFonts w:cs="Arial"/>
          <w:bCs/>
          <w:noProof w:val="0"/>
          <w:color w:val="000000" w:themeColor="text1"/>
          <w:sz w:val="24"/>
          <w:lang w:val="en-GB"/>
        </w:rPr>
        <w:tab/>
      </w:r>
      <w:r w:rsidR="00A32F97" w:rsidRPr="00A32F97">
        <w:rPr>
          <w:rFonts w:cs="Arial"/>
          <w:noProof w:val="0"/>
          <w:color w:val="000000" w:themeColor="text1"/>
          <w:sz w:val="24"/>
          <w:szCs w:val="24"/>
          <w:lang w:val="en-GB"/>
        </w:rPr>
        <w:t>R4-1910919</w:t>
      </w:r>
    </w:p>
    <w:p w14:paraId="006E5ABA" w14:textId="77777777" w:rsidR="00A32F97" w:rsidRDefault="00A32F97" w:rsidP="00A32F97">
      <w:pPr>
        <w:pStyle w:val="Header"/>
        <w:tabs>
          <w:tab w:val="right" w:pos="9639"/>
        </w:tabs>
        <w:rPr>
          <w:b w:val="0"/>
          <w:sz w:val="24"/>
        </w:rPr>
      </w:pPr>
      <w:r w:rsidRPr="007F600C">
        <w:rPr>
          <w:sz w:val="24"/>
        </w:rPr>
        <w:t>Chongqing</w:t>
      </w:r>
      <w:r w:rsidRPr="00944A45">
        <w:rPr>
          <w:sz w:val="24"/>
        </w:rPr>
        <w:t xml:space="preserve">, </w:t>
      </w:r>
      <w:r>
        <w:rPr>
          <w:sz w:val="24"/>
        </w:rPr>
        <w:t>Ch</w:t>
      </w:r>
      <w:r w:rsidRPr="00944A45">
        <w:rPr>
          <w:sz w:val="24"/>
        </w:rPr>
        <w:t>i</w:t>
      </w:r>
      <w:r>
        <w:rPr>
          <w:sz w:val="24"/>
        </w:rPr>
        <w:t>n</w:t>
      </w:r>
      <w:r w:rsidRPr="00944A45">
        <w:rPr>
          <w:sz w:val="24"/>
        </w:rPr>
        <w:t>a</w:t>
      </w:r>
      <w:r>
        <w:rPr>
          <w:sz w:val="24"/>
        </w:rPr>
        <w:t>,</w:t>
      </w:r>
      <w:r w:rsidRPr="009A1AEC">
        <w:rPr>
          <w:sz w:val="24"/>
        </w:rPr>
        <w:t xml:space="preserve"> </w:t>
      </w:r>
      <w:r>
        <w:rPr>
          <w:sz w:val="24"/>
        </w:rPr>
        <w:t>14</w:t>
      </w:r>
      <w:r w:rsidRPr="009A1AEC">
        <w:rPr>
          <w:sz w:val="24"/>
          <w:vertAlign w:val="superscript"/>
        </w:rPr>
        <w:t>th</w:t>
      </w:r>
      <w:r w:rsidRPr="009A1AEC">
        <w:rPr>
          <w:sz w:val="24"/>
        </w:rPr>
        <w:t xml:space="preserve"> – </w:t>
      </w:r>
      <w:r>
        <w:rPr>
          <w:sz w:val="24"/>
        </w:rPr>
        <w:t>18</w:t>
      </w:r>
      <w:r w:rsidRPr="009A1AEC">
        <w:rPr>
          <w:sz w:val="24"/>
          <w:vertAlign w:val="superscript"/>
        </w:rPr>
        <w:t>t</w:t>
      </w:r>
      <w:r>
        <w:rPr>
          <w:sz w:val="24"/>
          <w:vertAlign w:val="superscript"/>
        </w:rPr>
        <w:t>h</w:t>
      </w:r>
      <w:r w:rsidRPr="009A1AEC">
        <w:rPr>
          <w:sz w:val="24"/>
        </w:rPr>
        <w:t xml:space="preserve"> </w:t>
      </w:r>
      <w:r>
        <w:rPr>
          <w:sz w:val="24"/>
        </w:rPr>
        <w:t>Oct.</w:t>
      </w:r>
      <w:r w:rsidRPr="009A1AEC">
        <w:rPr>
          <w:sz w:val="24"/>
        </w:rPr>
        <w:t xml:space="preserve">, 2019        </w:t>
      </w:r>
    </w:p>
    <w:p w14:paraId="6D49E8AF" w14:textId="77777777" w:rsidR="00B0627C" w:rsidRPr="00616CED" w:rsidRDefault="00B0627C" w:rsidP="00B0627C">
      <w:pPr>
        <w:pStyle w:val="CRCoverPage"/>
        <w:rPr>
          <w:rFonts w:eastAsia="SimSun" w:cs="Arial"/>
          <w:b/>
          <w:bCs/>
          <w:sz w:val="24"/>
          <w:szCs w:val="24"/>
        </w:rPr>
      </w:pPr>
    </w:p>
    <w:p w14:paraId="477077A9" w14:textId="37B0113A" w:rsidR="00B0627C" w:rsidRPr="009F29FB" w:rsidRDefault="00B0627C" w:rsidP="00B0627C">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A32F97" w:rsidRPr="00A32F97">
        <w:rPr>
          <w:rFonts w:cs="Arial"/>
          <w:b/>
          <w:bCs/>
          <w:sz w:val="24"/>
        </w:rPr>
        <w:t>8.3.2.2</w:t>
      </w:r>
    </w:p>
    <w:p w14:paraId="40AB726D" w14:textId="77777777" w:rsidR="00B0627C" w:rsidRPr="009F29FB" w:rsidRDefault="00B0627C" w:rsidP="00B0627C">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0C5185E2" w14:textId="038388AB" w:rsidR="00B0627C"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480972" w:rsidRPr="00480972">
        <w:rPr>
          <w:rFonts w:ascii="Arial" w:hAnsi="Arial" w:cs="Arial"/>
          <w:b/>
          <w:bCs/>
          <w:color w:val="000000" w:themeColor="text1"/>
        </w:rPr>
        <w:t>Discussion on requirement of conditional handover</w:t>
      </w:r>
    </w:p>
    <w:p w14:paraId="2E89F11D" w14:textId="77777777" w:rsidR="00B0627C" w:rsidRPr="009F29FB"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Pr="00242B9F">
        <w:rPr>
          <w:rFonts w:ascii="Arial" w:hAnsi="Arial" w:cs="Arial"/>
          <w:b/>
          <w:bCs/>
          <w:color w:val="000000" w:themeColor="text1"/>
        </w:rPr>
        <w:t>D</w:t>
      </w:r>
      <w:r w:rsidRPr="009F29FB">
        <w:rPr>
          <w:rFonts w:ascii="Arial" w:hAnsi="Arial" w:cs="Arial"/>
          <w:b/>
          <w:bCs/>
          <w:color w:val="000000" w:themeColor="text1"/>
        </w:rPr>
        <w:t xml:space="preserve">iscussion </w:t>
      </w:r>
    </w:p>
    <w:p w14:paraId="7CF3C058" w14:textId="77777777" w:rsidR="00B0627C" w:rsidRPr="009F29FB" w:rsidRDefault="00B0627C" w:rsidP="00B0627C">
      <w:pPr>
        <w:pStyle w:val="Heading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t>Introduction</w:t>
      </w:r>
      <w:r w:rsidRPr="009F29FB">
        <w:rPr>
          <w:rFonts w:eastAsia="新細明體" w:cs="Arial"/>
          <w:color w:val="000000" w:themeColor="text1"/>
          <w:lang w:eastAsia="zh-TW"/>
        </w:rPr>
        <w:t xml:space="preserve"> </w:t>
      </w:r>
    </w:p>
    <w:p w14:paraId="1C621D91" w14:textId="24165A41" w:rsidR="00552D0E" w:rsidRDefault="000363BD" w:rsidP="00B0627C">
      <w:pPr>
        <w:pStyle w:val="Doc-text2"/>
        <w:tabs>
          <w:tab w:val="left" w:pos="340"/>
        </w:tabs>
        <w:spacing w:before="120" w:after="120"/>
        <w:ind w:left="0" w:firstLine="0"/>
        <w:jc w:val="both"/>
        <w:rPr>
          <w:rFonts w:eastAsiaTheme="minorEastAsia" w:cs="Arial"/>
          <w:sz w:val="22"/>
          <w:lang w:eastAsia="zh-CN"/>
        </w:rPr>
      </w:pPr>
      <w:bookmarkStart w:id="2" w:name="OLE_LINK1"/>
      <w:bookmarkStart w:id="3" w:name="OLE_LINK2"/>
      <w:bookmarkStart w:id="4" w:name="OLE_LINK132"/>
      <w:bookmarkStart w:id="5" w:name="OLE_LINK133"/>
      <w:r>
        <w:rPr>
          <w:rFonts w:eastAsiaTheme="minorEastAsia" w:cs="Arial"/>
          <w:sz w:val="22"/>
          <w:lang w:val="en-GB" w:eastAsia="zh-CN"/>
        </w:rPr>
        <w:t xml:space="preserve">This paper is revised from </w:t>
      </w:r>
      <w:r w:rsidR="00AF0D83">
        <w:rPr>
          <w:rFonts w:eastAsiaTheme="minorEastAsia" w:cs="Arial"/>
          <w:sz w:val="22"/>
          <w:lang w:val="en-GB" w:eastAsia="zh-CN"/>
        </w:rPr>
        <w:t xml:space="preserve">our previous paper </w:t>
      </w:r>
      <w:r w:rsidRPr="000363BD">
        <w:rPr>
          <w:rFonts w:eastAsiaTheme="minorEastAsia" w:cs="Arial"/>
          <w:sz w:val="22"/>
          <w:lang w:val="en-GB" w:eastAsia="zh-CN"/>
        </w:rPr>
        <w:t>R4-1908369</w:t>
      </w:r>
      <w:r>
        <w:rPr>
          <w:rFonts w:eastAsiaTheme="minorEastAsia" w:cs="Arial"/>
          <w:sz w:val="22"/>
          <w:lang w:val="en-GB" w:eastAsia="zh-CN"/>
        </w:rPr>
        <w:t>[1]</w:t>
      </w:r>
      <w:r w:rsidR="00AF0D83">
        <w:rPr>
          <w:rFonts w:eastAsiaTheme="minorEastAsia" w:cs="Arial"/>
          <w:sz w:val="22"/>
          <w:lang w:eastAsia="zh-CN"/>
        </w:rPr>
        <w:t>.</w:t>
      </w:r>
      <w:r>
        <w:rPr>
          <w:rFonts w:eastAsiaTheme="minorEastAsia" w:cs="Arial"/>
          <w:sz w:val="22"/>
          <w:lang w:eastAsia="zh-CN"/>
        </w:rPr>
        <w:t xml:space="preserve"> In RAN4 #92 meeting, companies agreed to reopen the discussion on t</w:t>
      </w:r>
      <w:r w:rsidRPr="000363BD">
        <w:rPr>
          <w:rFonts w:eastAsiaTheme="minorEastAsia" w:cs="Arial"/>
          <w:sz w:val="22"/>
          <w:lang w:eastAsia="zh-CN"/>
        </w:rPr>
        <w:t>he definition of when the CHO delay starts</w:t>
      </w:r>
      <w:r w:rsidR="00AF0D83">
        <w:rPr>
          <w:rFonts w:eastAsiaTheme="minorEastAsia" w:cs="Arial"/>
          <w:sz w:val="22"/>
          <w:lang w:eastAsia="zh-CN"/>
        </w:rPr>
        <w:t xml:space="preserve"> [2]. However, we still think the options provided in RAN4 #91 meeting is a good starting point</w:t>
      </w:r>
      <w:r w:rsidR="00BC5022">
        <w:rPr>
          <w:rFonts w:eastAsiaTheme="minorEastAsia" w:cs="Arial"/>
          <w:sz w:val="22"/>
          <w:lang w:eastAsia="zh-CN"/>
        </w:rPr>
        <w:t xml:space="preserve"> [3]:</w:t>
      </w:r>
    </w:p>
    <w:tbl>
      <w:tblPr>
        <w:tblStyle w:val="TableGrid"/>
        <w:tblW w:w="0" w:type="auto"/>
        <w:jc w:val="center"/>
        <w:tblLook w:val="04A0" w:firstRow="1" w:lastRow="0" w:firstColumn="1" w:lastColumn="0" w:noHBand="0" w:noVBand="1"/>
      </w:tblPr>
      <w:tblGrid>
        <w:gridCol w:w="9619"/>
      </w:tblGrid>
      <w:tr w:rsidR="00552D0E" w:rsidRPr="00616CED" w14:paraId="27F3F2E1" w14:textId="77777777" w:rsidTr="00310AA8">
        <w:trPr>
          <w:jc w:val="center"/>
        </w:trPr>
        <w:tc>
          <w:tcPr>
            <w:tcW w:w="9619" w:type="dxa"/>
          </w:tcPr>
          <w:p w14:paraId="540C256F" w14:textId="77777777" w:rsidR="00552D0E" w:rsidRDefault="00552D0E" w:rsidP="00E3377D">
            <w:pPr>
              <w:overflowPunct w:val="0"/>
              <w:autoSpaceDE w:val="0"/>
              <w:autoSpaceDN w:val="0"/>
              <w:adjustRightInd w:val="0"/>
              <w:spacing w:afterLines="50" w:after="180" w:line="240" w:lineRule="auto"/>
              <w:ind w:left="360"/>
              <w:contextualSpacing/>
              <w:textAlignment w:val="baseline"/>
              <w:rPr>
                <w:rFonts w:ascii="Times New Roman" w:eastAsia="SimSun" w:hAnsi="Times New Roman" w:cs="Times New Roman"/>
                <w:bCs/>
                <w:sz w:val="20"/>
                <w:szCs w:val="20"/>
                <w:lang w:val="en-GB"/>
              </w:rPr>
            </w:pPr>
          </w:p>
          <w:p w14:paraId="706755C1" w14:textId="77777777" w:rsidR="00552D0E" w:rsidRPr="00E3377D" w:rsidRDefault="00552D0E" w:rsidP="00E3377D">
            <w:pPr>
              <w:overflowPunct w:val="0"/>
              <w:autoSpaceDE w:val="0"/>
              <w:autoSpaceDN w:val="0"/>
              <w:adjustRightInd w:val="0"/>
              <w:spacing w:afterLines="50" w:after="180" w:line="276" w:lineRule="auto"/>
              <w:contextualSpacing/>
              <w:textAlignment w:val="baseline"/>
              <w:rPr>
                <w:rFonts w:ascii="Arial" w:eastAsia="SimSun" w:hAnsi="Arial" w:cs="Arial"/>
                <w:bCs/>
                <w:sz w:val="20"/>
                <w:szCs w:val="20"/>
                <w:lang w:val="en-GB"/>
              </w:rPr>
            </w:pPr>
            <w:r w:rsidRPr="00E3377D">
              <w:rPr>
                <w:rFonts w:ascii="Arial" w:eastAsia="SimSun" w:hAnsi="Arial" w:cs="Arial"/>
                <w:bCs/>
                <w:sz w:val="20"/>
                <w:szCs w:val="20"/>
                <w:lang w:val="en-GB"/>
              </w:rPr>
              <w:t>The handover delay D</w:t>
            </w:r>
            <w:r w:rsidRPr="00885C66">
              <w:rPr>
                <w:rFonts w:ascii="Arial" w:eastAsia="SimSun" w:hAnsi="Arial" w:cs="Arial"/>
                <w:bCs/>
                <w:sz w:val="20"/>
                <w:szCs w:val="20"/>
                <w:vertAlign w:val="subscript"/>
                <w:lang w:val="en-GB"/>
              </w:rPr>
              <w:t>CHO</w:t>
            </w:r>
            <w:r w:rsidRPr="00E3377D">
              <w:rPr>
                <w:rFonts w:ascii="Arial" w:eastAsia="SimSun" w:hAnsi="Arial" w:cs="Arial"/>
                <w:bCs/>
                <w:sz w:val="20"/>
                <w:szCs w:val="20"/>
                <w:lang w:val="en-GB"/>
              </w:rPr>
              <w:t xml:space="preserve"> in CHO is defined from the time when handover condition is met to the time when the first PRACH preamble is transmitted. The interpretation of “handover condition is met” is:</w:t>
            </w:r>
          </w:p>
          <w:p w14:paraId="4751AEAB" w14:textId="08912903" w:rsidR="00552D0E" w:rsidRPr="00E3377D" w:rsidRDefault="00552D0E" w:rsidP="00E3377D">
            <w:pPr>
              <w:overflowPunct w:val="0"/>
              <w:autoSpaceDE w:val="0"/>
              <w:autoSpaceDN w:val="0"/>
              <w:adjustRightInd w:val="0"/>
              <w:spacing w:afterLines="50" w:after="180" w:line="276" w:lineRule="auto"/>
              <w:ind w:left="360"/>
              <w:contextualSpacing/>
              <w:textAlignment w:val="baseline"/>
              <w:rPr>
                <w:rFonts w:ascii="Arial" w:eastAsia="SimSun" w:hAnsi="Arial" w:cs="Arial"/>
                <w:bCs/>
                <w:sz w:val="20"/>
                <w:szCs w:val="20"/>
                <w:lang w:val="en-GB"/>
              </w:rPr>
            </w:pPr>
            <w:r w:rsidRPr="00E3377D">
              <w:rPr>
                <w:rFonts w:ascii="Arial" w:eastAsia="SimSun" w:hAnsi="Arial" w:cs="Arial"/>
                <w:bCs/>
                <w:sz w:val="20"/>
                <w:szCs w:val="20"/>
                <w:lang w:val="en-GB"/>
              </w:rPr>
              <w:tab/>
            </w:r>
            <w:r w:rsidR="00F03F86">
              <w:rPr>
                <w:rFonts w:ascii="Arial" w:eastAsia="SimSun" w:hAnsi="Arial" w:cs="Arial"/>
                <w:bCs/>
                <w:sz w:val="20"/>
                <w:szCs w:val="20"/>
                <w:lang w:val="en-GB"/>
              </w:rPr>
              <w:t>O</w:t>
            </w:r>
            <w:r w:rsidRPr="00E3377D">
              <w:rPr>
                <w:rFonts w:ascii="Arial" w:eastAsia="SimSun" w:hAnsi="Arial" w:cs="Arial"/>
                <w:bCs/>
                <w:sz w:val="20"/>
                <w:szCs w:val="20"/>
                <w:lang w:val="en-GB"/>
              </w:rPr>
              <w:t>ption 1: the time when actual channel condition is satisfied (before UE realizes).</w:t>
            </w:r>
          </w:p>
          <w:p w14:paraId="23A6C325" w14:textId="43DF10D0" w:rsidR="00552D0E" w:rsidRPr="00E3377D" w:rsidRDefault="00552D0E" w:rsidP="00E3377D">
            <w:pPr>
              <w:overflowPunct w:val="0"/>
              <w:autoSpaceDE w:val="0"/>
              <w:autoSpaceDN w:val="0"/>
              <w:adjustRightInd w:val="0"/>
              <w:spacing w:afterLines="50" w:after="180" w:line="276" w:lineRule="auto"/>
              <w:ind w:left="360"/>
              <w:contextualSpacing/>
              <w:textAlignment w:val="baseline"/>
              <w:rPr>
                <w:rFonts w:ascii="Arial" w:eastAsia="SimSun" w:hAnsi="Arial" w:cs="Arial"/>
                <w:bCs/>
                <w:sz w:val="20"/>
                <w:szCs w:val="20"/>
                <w:lang w:val="en-GB"/>
              </w:rPr>
            </w:pPr>
            <w:r w:rsidRPr="00E3377D">
              <w:rPr>
                <w:rFonts w:ascii="Arial" w:eastAsia="SimSun" w:hAnsi="Arial" w:cs="Arial"/>
                <w:bCs/>
                <w:sz w:val="20"/>
                <w:szCs w:val="20"/>
                <w:lang w:val="en-GB"/>
              </w:rPr>
              <w:tab/>
            </w:r>
            <w:r w:rsidR="00F03F86">
              <w:rPr>
                <w:rFonts w:ascii="Arial" w:eastAsia="SimSun" w:hAnsi="Arial" w:cs="Arial"/>
                <w:bCs/>
                <w:sz w:val="20"/>
                <w:szCs w:val="20"/>
                <w:lang w:val="en-GB"/>
              </w:rPr>
              <w:t>O</w:t>
            </w:r>
            <w:r w:rsidRPr="00E3377D">
              <w:rPr>
                <w:rFonts w:ascii="Arial" w:eastAsia="SimSun" w:hAnsi="Arial" w:cs="Arial"/>
                <w:bCs/>
                <w:sz w:val="20"/>
                <w:szCs w:val="20"/>
                <w:lang w:val="en-GB"/>
              </w:rPr>
              <w:t>ption 2: the time when UE realizes the condition is satisfied and HO is executed.</w:t>
            </w:r>
          </w:p>
          <w:p w14:paraId="5F35574D" w14:textId="77777777" w:rsidR="007B5FCC" w:rsidRDefault="007B5FCC" w:rsidP="00E3377D">
            <w:pPr>
              <w:overflowPunct w:val="0"/>
              <w:autoSpaceDE w:val="0"/>
              <w:autoSpaceDN w:val="0"/>
              <w:adjustRightInd w:val="0"/>
              <w:spacing w:afterLines="50" w:after="180" w:line="276" w:lineRule="auto"/>
              <w:contextualSpacing/>
              <w:textAlignment w:val="baseline"/>
              <w:rPr>
                <w:rFonts w:ascii="Arial" w:eastAsia="SimSun" w:hAnsi="Arial" w:cs="Arial"/>
                <w:bCs/>
                <w:sz w:val="20"/>
                <w:szCs w:val="20"/>
                <w:lang w:val="en-GB"/>
              </w:rPr>
            </w:pPr>
          </w:p>
          <w:p w14:paraId="4F9920EE" w14:textId="77777777" w:rsidR="00552D0E" w:rsidRPr="00E3377D" w:rsidRDefault="00552D0E" w:rsidP="00E3377D">
            <w:pPr>
              <w:overflowPunct w:val="0"/>
              <w:autoSpaceDE w:val="0"/>
              <w:autoSpaceDN w:val="0"/>
              <w:adjustRightInd w:val="0"/>
              <w:spacing w:afterLines="50" w:after="180" w:line="276" w:lineRule="auto"/>
              <w:contextualSpacing/>
              <w:textAlignment w:val="baseline"/>
              <w:rPr>
                <w:rFonts w:ascii="Arial" w:eastAsia="SimSun" w:hAnsi="Arial" w:cs="Arial"/>
                <w:bCs/>
                <w:sz w:val="20"/>
                <w:szCs w:val="20"/>
                <w:lang w:val="en-GB"/>
              </w:rPr>
            </w:pPr>
            <w:r w:rsidRPr="00E3377D">
              <w:rPr>
                <w:rFonts w:ascii="Arial" w:eastAsia="SimSun" w:hAnsi="Arial" w:cs="Arial"/>
                <w:bCs/>
                <w:sz w:val="20"/>
                <w:szCs w:val="20"/>
                <w:lang w:val="en-GB"/>
              </w:rPr>
              <w:t>If option 1 is agreeable, then</w:t>
            </w:r>
          </w:p>
          <w:p w14:paraId="7104FAF3" w14:textId="02455811" w:rsidR="00552D0E" w:rsidRPr="00E3377D" w:rsidRDefault="00552D0E" w:rsidP="00E3377D">
            <w:pPr>
              <w:overflowPunct w:val="0"/>
              <w:autoSpaceDE w:val="0"/>
              <w:autoSpaceDN w:val="0"/>
              <w:adjustRightInd w:val="0"/>
              <w:spacing w:afterLines="50" w:after="180" w:line="276" w:lineRule="auto"/>
              <w:ind w:left="360"/>
              <w:contextualSpacing/>
              <w:textAlignment w:val="baseline"/>
              <w:rPr>
                <w:rFonts w:ascii="Arial" w:eastAsia="SimSun" w:hAnsi="Arial" w:cs="Arial"/>
                <w:bCs/>
                <w:sz w:val="20"/>
                <w:szCs w:val="20"/>
                <w:lang w:val="en-GB"/>
              </w:rPr>
            </w:pPr>
            <w:r w:rsidRPr="00BB3F65">
              <w:rPr>
                <w:rFonts w:ascii="Arial" w:eastAsia="SimSun" w:hAnsi="Arial" w:cs="Arial"/>
                <w:bCs/>
                <w:sz w:val="20"/>
                <w:szCs w:val="20"/>
                <w:lang w:val="en-GB"/>
              </w:rPr>
              <w:t xml:space="preserve">                     </w:t>
            </w:r>
            <w:r w:rsidR="007B5FCC">
              <w:rPr>
                <w:rFonts w:ascii="Arial" w:eastAsia="SimSun" w:hAnsi="Arial" w:cs="Arial"/>
                <w:bCs/>
                <w:sz w:val="20"/>
                <w:szCs w:val="20"/>
                <w:lang w:val="en-GB"/>
              </w:rPr>
              <w:t xml:space="preserve">         </w:t>
            </w:r>
            <w:r w:rsidRPr="00E3377D">
              <w:rPr>
                <w:rFonts w:ascii="Arial" w:eastAsia="SimSun" w:hAnsi="Arial" w:cs="Arial"/>
                <w:bCs/>
                <w:sz w:val="20"/>
                <w:szCs w:val="20"/>
                <w:lang w:val="en-GB"/>
              </w:rPr>
              <w:t>D</w:t>
            </w:r>
            <w:r w:rsidRPr="00E3377D">
              <w:rPr>
                <w:rFonts w:ascii="Arial" w:eastAsia="SimSun" w:hAnsi="Arial" w:cs="Arial"/>
                <w:bCs/>
                <w:sz w:val="20"/>
                <w:szCs w:val="20"/>
                <w:vertAlign w:val="subscript"/>
                <w:lang w:val="en-GB"/>
              </w:rPr>
              <w:t>CHO</w:t>
            </w:r>
            <w:r w:rsidRPr="00E3377D">
              <w:rPr>
                <w:rFonts w:ascii="Arial" w:eastAsia="SimSun" w:hAnsi="Arial" w:cs="Arial"/>
                <w:bCs/>
                <w:sz w:val="20"/>
                <w:szCs w:val="20"/>
                <w:lang w:val="en-GB"/>
              </w:rPr>
              <w:t xml:space="preserve"> = T</w:t>
            </w:r>
            <w:r w:rsidRPr="00E3377D">
              <w:rPr>
                <w:rFonts w:ascii="Arial" w:eastAsia="SimSun" w:hAnsi="Arial" w:cs="Arial"/>
                <w:bCs/>
                <w:sz w:val="20"/>
                <w:szCs w:val="20"/>
                <w:vertAlign w:val="subscript"/>
                <w:lang w:val="en-GB"/>
              </w:rPr>
              <w:t>trigger</w:t>
            </w:r>
            <w:r w:rsidRPr="00E3377D">
              <w:rPr>
                <w:rFonts w:ascii="Arial" w:eastAsia="SimSun" w:hAnsi="Arial" w:cs="Arial"/>
                <w:bCs/>
                <w:sz w:val="20"/>
                <w:szCs w:val="20"/>
                <w:lang w:val="en-GB"/>
              </w:rPr>
              <w:t xml:space="preserve"> + T</w:t>
            </w:r>
            <w:r w:rsidRPr="00E3377D">
              <w:rPr>
                <w:rFonts w:ascii="Arial" w:eastAsia="SimSun" w:hAnsi="Arial" w:cs="Arial"/>
                <w:bCs/>
                <w:sz w:val="20"/>
                <w:szCs w:val="20"/>
                <w:vertAlign w:val="subscript"/>
                <w:lang w:val="en-GB"/>
              </w:rPr>
              <w:t>interrupt_CHO</w:t>
            </w:r>
          </w:p>
          <w:p w14:paraId="35D733D1" w14:textId="77777777" w:rsidR="00552D0E" w:rsidRPr="00E3377D" w:rsidRDefault="00552D0E" w:rsidP="00E3377D">
            <w:pPr>
              <w:overflowPunct w:val="0"/>
              <w:autoSpaceDE w:val="0"/>
              <w:autoSpaceDN w:val="0"/>
              <w:adjustRightInd w:val="0"/>
              <w:spacing w:afterLines="50" w:after="180" w:line="276" w:lineRule="auto"/>
              <w:contextualSpacing/>
              <w:textAlignment w:val="baseline"/>
              <w:rPr>
                <w:rFonts w:ascii="Arial" w:eastAsia="SimSun" w:hAnsi="Arial" w:cs="Arial"/>
                <w:bCs/>
                <w:sz w:val="20"/>
                <w:szCs w:val="20"/>
              </w:rPr>
            </w:pPr>
            <w:r w:rsidRPr="00E3377D">
              <w:rPr>
                <w:rFonts w:ascii="Arial" w:eastAsia="SimSun" w:hAnsi="Arial" w:cs="Arial"/>
                <w:bCs/>
                <w:sz w:val="20"/>
                <w:szCs w:val="20"/>
                <w:lang w:val="en-GB"/>
              </w:rPr>
              <w:t>Where:</w:t>
            </w:r>
          </w:p>
          <w:p w14:paraId="1BEBB17E" w14:textId="77777777" w:rsidR="00310AA8" w:rsidRPr="00E3377D" w:rsidRDefault="00310AA8" w:rsidP="00977D40">
            <w:pPr>
              <w:numPr>
                <w:ilvl w:val="0"/>
                <w:numId w:val="2"/>
              </w:numPr>
              <w:tabs>
                <w:tab w:val="num" w:pos="720"/>
              </w:tabs>
              <w:overflowPunct w:val="0"/>
              <w:autoSpaceDE w:val="0"/>
              <w:autoSpaceDN w:val="0"/>
              <w:adjustRightInd w:val="0"/>
              <w:spacing w:afterLines="50" w:after="180" w:line="276" w:lineRule="auto"/>
              <w:contextualSpacing/>
              <w:textAlignment w:val="baseline"/>
              <w:rPr>
                <w:rFonts w:ascii="Arial" w:eastAsia="SimSun" w:hAnsi="Arial" w:cs="Arial"/>
                <w:bCs/>
                <w:sz w:val="20"/>
                <w:szCs w:val="20"/>
              </w:rPr>
            </w:pPr>
            <w:r w:rsidRPr="00E3377D">
              <w:rPr>
                <w:rFonts w:ascii="Arial" w:eastAsia="SimSun" w:hAnsi="Arial" w:cs="Arial"/>
                <w:bCs/>
                <w:sz w:val="20"/>
                <w:szCs w:val="20"/>
                <w:lang w:val="en-GB"/>
              </w:rPr>
              <w:t>T</w:t>
            </w:r>
            <w:r w:rsidRPr="00E3377D">
              <w:rPr>
                <w:rFonts w:ascii="Arial" w:eastAsia="SimSun" w:hAnsi="Arial" w:cs="Arial"/>
                <w:bCs/>
                <w:sz w:val="20"/>
                <w:szCs w:val="20"/>
                <w:vertAlign w:val="subscript"/>
                <w:lang w:val="en-GB"/>
              </w:rPr>
              <w:t>trigger</w:t>
            </w:r>
            <w:r w:rsidRPr="00E3377D">
              <w:rPr>
                <w:rFonts w:ascii="Arial" w:eastAsia="SimSun" w:hAnsi="Arial" w:cs="Arial"/>
                <w:bCs/>
                <w:sz w:val="20"/>
                <w:szCs w:val="20"/>
                <w:lang w:val="en-GB"/>
              </w:rPr>
              <w:t>: is the delay from the time when condition is met to HO is actually executed:</w:t>
            </w:r>
          </w:p>
          <w:p w14:paraId="3C04FD13" w14:textId="60472295" w:rsidR="00552D0E" w:rsidRPr="00E3377D" w:rsidRDefault="00552D0E" w:rsidP="00E3377D">
            <w:pPr>
              <w:overflowPunct w:val="0"/>
              <w:autoSpaceDE w:val="0"/>
              <w:autoSpaceDN w:val="0"/>
              <w:adjustRightInd w:val="0"/>
              <w:spacing w:afterLines="50" w:after="180" w:line="276" w:lineRule="auto"/>
              <w:ind w:left="360"/>
              <w:contextualSpacing/>
              <w:textAlignment w:val="baseline"/>
              <w:rPr>
                <w:rFonts w:ascii="Arial" w:eastAsia="SimSun" w:hAnsi="Arial" w:cs="Arial"/>
                <w:bCs/>
                <w:sz w:val="20"/>
                <w:szCs w:val="20"/>
              </w:rPr>
            </w:pPr>
            <w:r w:rsidRPr="00E3377D">
              <w:rPr>
                <w:rFonts w:ascii="Arial" w:eastAsia="SimSun" w:hAnsi="Arial" w:cs="Arial"/>
                <w:bCs/>
                <w:sz w:val="20"/>
                <w:szCs w:val="20"/>
                <w:lang w:val="en-GB"/>
              </w:rPr>
              <w:tab/>
            </w:r>
            <w:r w:rsidR="007B5FCC">
              <w:rPr>
                <w:rFonts w:ascii="Arial" w:eastAsia="SimSun" w:hAnsi="Arial" w:cs="Arial"/>
                <w:bCs/>
                <w:sz w:val="20"/>
                <w:szCs w:val="20"/>
                <w:lang w:val="en-GB"/>
              </w:rPr>
              <w:t xml:space="preserve">                          </w:t>
            </w:r>
            <w:r w:rsidRPr="00E3377D">
              <w:rPr>
                <w:rFonts w:ascii="Arial" w:eastAsia="SimSun" w:hAnsi="Arial" w:cs="Arial"/>
                <w:bCs/>
                <w:sz w:val="20"/>
                <w:szCs w:val="20"/>
                <w:lang w:val="en-GB"/>
              </w:rPr>
              <w:t xml:space="preserve"> T</w:t>
            </w:r>
            <w:r w:rsidRPr="00E3377D">
              <w:rPr>
                <w:rFonts w:ascii="Arial" w:eastAsia="SimSun" w:hAnsi="Arial" w:cs="Arial"/>
                <w:bCs/>
                <w:sz w:val="20"/>
                <w:szCs w:val="20"/>
                <w:vertAlign w:val="subscript"/>
                <w:lang w:val="en-GB"/>
              </w:rPr>
              <w:t xml:space="preserve">trigger </w:t>
            </w:r>
            <w:r w:rsidRPr="00E3377D">
              <w:rPr>
                <w:rFonts w:ascii="Arial" w:eastAsia="SimSun" w:hAnsi="Arial" w:cs="Arial"/>
                <w:bCs/>
                <w:sz w:val="20"/>
                <w:szCs w:val="20"/>
                <w:lang w:val="en-GB"/>
              </w:rPr>
              <w:t>= T</w:t>
            </w:r>
            <w:r w:rsidRPr="00E3377D">
              <w:rPr>
                <w:rFonts w:ascii="Arial" w:eastAsia="SimSun" w:hAnsi="Arial" w:cs="Arial"/>
                <w:bCs/>
                <w:sz w:val="20"/>
                <w:szCs w:val="20"/>
                <w:vertAlign w:val="subscript"/>
                <w:lang w:val="en-GB"/>
              </w:rPr>
              <w:t>RRC</w:t>
            </w:r>
            <w:r w:rsidR="00977D40">
              <w:rPr>
                <w:rFonts w:ascii="Arial" w:eastAsia="SimSun" w:hAnsi="Arial" w:cs="Arial"/>
                <w:bCs/>
                <w:sz w:val="20"/>
                <w:szCs w:val="20"/>
                <w:vertAlign w:val="subscript"/>
                <w:lang w:val="en-GB"/>
              </w:rPr>
              <w:t>_</w:t>
            </w:r>
            <w:r w:rsidRPr="00E3377D">
              <w:rPr>
                <w:rFonts w:ascii="Arial" w:eastAsia="SimSun" w:hAnsi="Arial" w:cs="Arial"/>
                <w:bCs/>
                <w:sz w:val="20"/>
                <w:szCs w:val="20"/>
                <w:vertAlign w:val="subscript"/>
                <w:lang w:val="en-GB"/>
              </w:rPr>
              <w:t xml:space="preserve">1 </w:t>
            </w:r>
            <w:r w:rsidRPr="00E3377D">
              <w:rPr>
                <w:rFonts w:ascii="Arial" w:eastAsia="SimSun" w:hAnsi="Arial" w:cs="Arial"/>
                <w:bCs/>
                <w:sz w:val="20"/>
                <w:szCs w:val="20"/>
                <w:lang w:val="en-GB"/>
              </w:rPr>
              <w:t>+ T</w:t>
            </w:r>
            <w:r w:rsidRPr="00E3377D">
              <w:rPr>
                <w:rFonts w:ascii="Arial" w:eastAsia="SimSun" w:hAnsi="Arial" w:cs="Arial"/>
                <w:bCs/>
                <w:sz w:val="20"/>
                <w:szCs w:val="20"/>
                <w:vertAlign w:val="subscript"/>
                <w:lang w:val="en-GB"/>
              </w:rPr>
              <w:t xml:space="preserve">measure </w:t>
            </w:r>
            <w:r w:rsidRPr="00E3377D">
              <w:rPr>
                <w:rFonts w:ascii="Arial" w:eastAsia="SimSun" w:hAnsi="Arial" w:cs="Arial"/>
                <w:bCs/>
                <w:sz w:val="20"/>
                <w:szCs w:val="20"/>
                <w:lang w:val="en-GB"/>
              </w:rPr>
              <w:t>+ T</w:t>
            </w:r>
            <w:r w:rsidRPr="00E3377D">
              <w:rPr>
                <w:rFonts w:ascii="Arial" w:eastAsia="SimSun" w:hAnsi="Arial" w:cs="Arial"/>
                <w:bCs/>
                <w:sz w:val="20"/>
                <w:szCs w:val="20"/>
                <w:vertAlign w:val="subscript"/>
                <w:lang w:val="en-GB"/>
              </w:rPr>
              <w:t>TTT</w:t>
            </w:r>
            <w:r w:rsidRPr="00E3377D">
              <w:rPr>
                <w:rFonts w:ascii="Arial" w:eastAsia="SimSun" w:hAnsi="Arial" w:cs="Arial"/>
                <w:bCs/>
                <w:sz w:val="20"/>
                <w:szCs w:val="20"/>
                <w:vertAlign w:val="subscript"/>
                <w:lang w:val="en-GB"/>
              </w:rPr>
              <w:tab/>
            </w:r>
          </w:p>
          <w:p w14:paraId="266D94A0" w14:textId="2406A6B1" w:rsidR="00552D0E" w:rsidRPr="00E3377D" w:rsidRDefault="00552D0E" w:rsidP="00E3377D">
            <w:pPr>
              <w:overflowPunct w:val="0"/>
              <w:autoSpaceDE w:val="0"/>
              <w:autoSpaceDN w:val="0"/>
              <w:adjustRightInd w:val="0"/>
              <w:spacing w:afterLines="50" w:after="180" w:line="276" w:lineRule="auto"/>
              <w:ind w:left="360"/>
              <w:contextualSpacing/>
              <w:textAlignment w:val="baseline"/>
              <w:rPr>
                <w:rFonts w:ascii="Arial" w:eastAsia="SimSun" w:hAnsi="Arial" w:cs="Arial"/>
                <w:bCs/>
                <w:sz w:val="20"/>
                <w:szCs w:val="20"/>
              </w:rPr>
            </w:pPr>
            <w:r w:rsidRPr="00E3377D">
              <w:rPr>
                <w:rFonts w:ascii="Arial" w:eastAsia="SimSun" w:hAnsi="Arial" w:cs="Arial"/>
                <w:bCs/>
                <w:sz w:val="20"/>
                <w:szCs w:val="20"/>
                <w:lang w:val="en-GB"/>
              </w:rPr>
              <w:t>T</w:t>
            </w:r>
            <w:r w:rsidRPr="00E3377D">
              <w:rPr>
                <w:rFonts w:ascii="Arial" w:eastAsia="SimSun" w:hAnsi="Arial" w:cs="Arial"/>
                <w:bCs/>
                <w:sz w:val="20"/>
                <w:szCs w:val="20"/>
                <w:vertAlign w:val="subscript"/>
                <w:lang w:val="en-GB"/>
              </w:rPr>
              <w:t>RRC</w:t>
            </w:r>
            <w:r w:rsidR="00977D40">
              <w:rPr>
                <w:rFonts w:ascii="Arial" w:eastAsia="SimSun" w:hAnsi="Arial" w:cs="Arial"/>
                <w:bCs/>
                <w:sz w:val="20"/>
                <w:szCs w:val="20"/>
                <w:vertAlign w:val="subscript"/>
                <w:lang w:val="en-GB"/>
              </w:rPr>
              <w:t>_</w:t>
            </w:r>
            <w:r w:rsidRPr="00E3377D">
              <w:rPr>
                <w:rFonts w:ascii="Arial" w:eastAsia="SimSun" w:hAnsi="Arial" w:cs="Arial"/>
                <w:bCs/>
                <w:sz w:val="20"/>
                <w:szCs w:val="20"/>
                <w:vertAlign w:val="subscript"/>
                <w:lang w:val="en-GB"/>
              </w:rPr>
              <w:t>1</w:t>
            </w:r>
            <w:r w:rsidRPr="00E3377D">
              <w:rPr>
                <w:rFonts w:ascii="Arial" w:eastAsia="SimSun" w:hAnsi="Arial" w:cs="Arial"/>
                <w:bCs/>
                <w:sz w:val="20"/>
                <w:szCs w:val="20"/>
                <w:lang w:val="en-GB"/>
              </w:rPr>
              <w:t>: CHO command RRC procedure delay. T</w:t>
            </w:r>
            <w:r w:rsidRPr="00E3377D">
              <w:rPr>
                <w:rFonts w:ascii="Arial" w:eastAsia="SimSun" w:hAnsi="Arial" w:cs="Arial"/>
                <w:bCs/>
                <w:sz w:val="20"/>
                <w:szCs w:val="20"/>
                <w:vertAlign w:val="subscript"/>
                <w:lang w:val="en-GB"/>
              </w:rPr>
              <w:t xml:space="preserve">RRC, 1 </w:t>
            </w:r>
            <w:r w:rsidRPr="00E3377D">
              <w:rPr>
                <w:rFonts w:ascii="Arial" w:eastAsia="SimSun" w:hAnsi="Arial" w:cs="Arial"/>
                <w:bCs/>
                <w:sz w:val="20"/>
                <w:szCs w:val="20"/>
                <w:lang w:val="en-GB"/>
              </w:rPr>
              <w:t xml:space="preserve">=0 if the time from when the CHO command </w:t>
            </w:r>
            <w:r w:rsidR="007B5FCC">
              <w:rPr>
                <w:rFonts w:ascii="Arial" w:eastAsia="SimSun" w:hAnsi="Arial" w:cs="Arial"/>
                <w:bCs/>
                <w:sz w:val="20"/>
                <w:szCs w:val="20"/>
                <w:lang w:val="en-GB"/>
              </w:rPr>
              <w:br/>
              <w:t xml:space="preserve">       </w:t>
            </w:r>
            <w:r w:rsidRPr="00E3377D">
              <w:rPr>
                <w:rFonts w:ascii="Arial" w:eastAsia="SimSun" w:hAnsi="Arial" w:cs="Arial"/>
                <w:bCs/>
                <w:sz w:val="20"/>
                <w:szCs w:val="20"/>
                <w:lang w:val="en-GB"/>
              </w:rPr>
              <w:t>until the time when the condition is met &gt; RRC procedure delay, otherwise T</w:t>
            </w:r>
            <w:r w:rsidRPr="00E3377D">
              <w:rPr>
                <w:rFonts w:ascii="Arial" w:eastAsia="SimSun" w:hAnsi="Arial" w:cs="Arial"/>
                <w:bCs/>
                <w:sz w:val="20"/>
                <w:szCs w:val="20"/>
                <w:vertAlign w:val="subscript"/>
                <w:lang w:val="en-GB"/>
              </w:rPr>
              <w:t>RRC, 1</w:t>
            </w:r>
            <w:r w:rsidRPr="00E3377D">
              <w:rPr>
                <w:rFonts w:ascii="Arial" w:eastAsia="SimSun" w:hAnsi="Arial" w:cs="Arial"/>
                <w:bCs/>
                <w:sz w:val="20"/>
                <w:szCs w:val="20"/>
                <w:lang w:val="en-GB"/>
              </w:rPr>
              <w:t xml:space="preserve"> = RRC </w:t>
            </w:r>
            <w:r w:rsidR="007B5FCC">
              <w:rPr>
                <w:rFonts w:ascii="Arial" w:eastAsia="SimSun" w:hAnsi="Arial" w:cs="Arial"/>
                <w:bCs/>
                <w:sz w:val="20"/>
                <w:szCs w:val="20"/>
                <w:lang w:val="en-GB"/>
              </w:rPr>
              <w:br/>
              <w:t xml:space="preserve">       </w:t>
            </w:r>
            <w:r w:rsidRPr="00E3377D">
              <w:rPr>
                <w:rFonts w:ascii="Arial" w:eastAsia="SimSun" w:hAnsi="Arial" w:cs="Arial"/>
                <w:bCs/>
                <w:sz w:val="20"/>
                <w:szCs w:val="20"/>
                <w:lang w:val="en-GB"/>
              </w:rPr>
              <w:t xml:space="preserve">procedure delay- (time from CHO command until the condition is met) </w:t>
            </w:r>
          </w:p>
          <w:p w14:paraId="54EB85FB" w14:textId="12DA5C53" w:rsidR="00552D0E" w:rsidRPr="00E3377D" w:rsidRDefault="00552D0E" w:rsidP="00E3377D">
            <w:pPr>
              <w:overflowPunct w:val="0"/>
              <w:autoSpaceDE w:val="0"/>
              <w:autoSpaceDN w:val="0"/>
              <w:adjustRightInd w:val="0"/>
              <w:spacing w:afterLines="50" w:after="180" w:line="276" w:lineRule="auto"/>
              <w:ind w:left="360"/>
              <w:contextualSpacing/>
              <w:textAlignment w:val="baseline"/>
              <w:rPr>
                <w:rFonts w:ascii="Arial" w:eastAsia="SimSun" w:hAnsi="Arial" w:cs="Arial"/>
                <w:bCs/>
                <w:sz w:val="20"/>
                <w:szCs w:val="20"/>
              </w:rPr>
            </w:pPr>
            <w:r w:rsidRPr="00F62414">
              <w:rPr>
                <w:rFonts w:ascii="Arial" w:eastAsia="SimSun" w:hAnsi="Arial" w:cs="Arial"/>
                <w:bCs/>
                <w:sz w:val="20"/>
                <w:szCs w:val="20"/>
                <w:highlight w:val="yellow"/>
                <w:lang w:val="en-GB"/>
              </w:rPr>
              <w:t>T</w:t>
            </w:r>
            <w:r w:rsidRPr="00F62414">
              <w:rPr>
                <w:rFonts w:ascii="Arial" w:eastAsia="SimSun" w:hAnsi="Arial" w:cs="Arial"/>
                <w:bCs/>
                <w:sz w:val="20"/>
                <w:szCs w:val="20"/>
                <w:highlight w:val="yellow"/>
                <w:vertAlign w:val="subscript"/>
                <w:lang w:val="en-GB"/>
              </w:rPr>
              <w:t>measure</w:t>
            </w:r>
            <w:r w:rsidRPr="00F62414">
              <w:rPr>
                <w:rFonts w:ascii="Arial" w:eastAsia="SimSun" w:hAnsi="Arial" w:cs="Arial"/>
                <w:bCs/>
                <w:sz w:val="20"/>
                <w:szCs w:val="20"/>
                <w:highlight w:val="yellow"/>
                <w:lang w:val="en-GB"/>
              </w:rPr>
              <w:t>: measurement cycle on the target frequency layer</w:t>
            </w:r>
          </w:p>
          <w:p w14:paraId="6A7FCF70" w14:textId="5871C728" w:rsidR="00552D0E" w:rsidRPr="00E3377D" w:rsidRDefault="00552D0E" w:rsidP="00E3377D">
            <w:pPr>
              <w:overflowPunct w:val="0"/>
              <w:autoSpaceDE w:val="0"/>
              <w:autoSpaceDN w:val="0"/>
              <w:adjustRightInd w:val="0"/>
              <w:spacing w:afterLines="50" w:after="180" w:line="276" w:lineRule="auto"/>
              <w:ind w:left="360"/>
              <w:contextualSpacing/>
              <w:textAlignment w:val="baseline"/>
              <w:rPr>
                <w:rFonts w:ascii="Arial" w:eastAsia="SimSun" w:hAnsi="Arial" w:cs="Arial"/>
                <w:bCs/>
                <w:sz w:val="20"/>
                <w:szCs w:val="20"/>
              </w:rPr>
            </w:pPr>
            <w:r w:rsidRPr="00E3377D">
              <w:rPr>
                <w:rFonts w:ascii="Arial" w:eastAsia="SimSun" w:hAnsi="Arial" w:cs="Arial"/>
                <w:bCs/>
                <w:sz w:val="20"/>
                <w:szCs w:val="20"/>
                <w:lang w:val="en-GB"/>
              </w:rPr>
              <w:t>T</w:t>
            </w:r>
            <w:r w:rsidRPr="00E3377D">
              <w:rPr>
                <w:rFonts w:ascii="Arial" w:eastAsia="SimSun" w:hAnsi="Arial" w:cs="Arial"/>
                <w:bCs/>
                <w:sz w:val="20"/>
                <w:szCs w:val="20"/>
                <w:vertAlign w:val="subscript"/>
                <w:lang w:val="en-GB"/>
              </w:rPr>
              <w:t>TTT</w:t>
            </w:r>
            <w:r w:rsidRPr="00E3377D">
              <w:rPr>
                <w:rFonts w:ascii="Arial" w:eastAsia="SimSun" w:hAnsi="Arial" w:cs="Arial"/>
                <w:bCs/>
                <w:sz w:val="20"/>
                <w:szCs w:val="20"/>
                <w:lang w:val="en-GB"/>
              </w:rPr>
              <w:t>: length of time-to-trigger window if configured</w:t>
            </w:r>
          </w:p>
          <w:p w14:paraId="4445F30C" w14:textId="77777777" w:rsidR="00310AA8" w:rsidRPr="00E3377D" w:rsidRDefault="00310AA8" w:rsidP="00977D40">
            <w:pPr>
              <w:numPr>
                <w:ilvl w:val="0"/>
                <w:numId w:val="3"/>
              </w:numPr>
              <w:overflowPunct w:val="0"/>
              <w:autoSpaceDE w:val="0"/>
              <w:autoSpaceDN w:val="0"/>
              <w:adjustRightInd w:val="0"/>
              <w:spacing w:afterLines="50" w:after="180" w:line="276" w:lineRule="auto"/>
              <w:contextualSpacing/>
              <w:textAlignment w:val="baseline"/>
              <w:rPr>
                <w:rFonts w:ascii="Arial" w:eastAsia="SimSun" w:hAnsi="Arial" w:cs="Arial"/>
                <w:bCs/>
                <w:sz w:val="20"/>
                <w:szCs w:val="20"/>
              </w:rPr>
            </w:pPr>
            <w:r w:rsidRPr="00E3377D">
              <w:rPr>
                <w:rFonts w:ascii="Arial" w:eastAsia="SimSun" w:hAnsi="Arial" w:cs="Arial"/>
                <w:bCs/>
                <w:sz w:val="20"/>
                <w:szCs w:val="20"/>
                <w:lang w:val="en-GB"/>
              </w:rPr>
              <w:t>T</w:t>
            </w:r>
            <w:r w:rsidRPr="00E3377D">
              <w:rPr>
                <w:rFonts w:ascii="Arial" w:eastAsia="SimSun" w:hAnsi="Arial" w:cs="Arial"/>
                <w:bCs/>
                <w:sz w:val="20"/>
                <w:szCs w:val="20"/>
                <w:vertAlign w:val="subscript"/>
                <w:lang w:val="en-GB"/>
              </w:rPr>
              <w:t>interrupt_CHO</w:t>
            </w:r>
            <w:r w:rsidRPr="00E3377D">
              <w:rPr>
                <w:rFonts w:ascii="Arial" w:eastAsia="SimSun" w:hAnsi="Arial" w:cs="Arial"/>
                <w:bCs/>
                <w:sz w:val="20"/>
                <w:szCs w:val="20"/>
                <w:lang w:val="en-GB"/>
              </w:rPr>
              <w:t>: is the interruption time from HO is executed to the first PRACH preamble is sent to the target cell:</w:t>
            </w:r>
          </w:p>
          <w:p w14:paraId="4A89FAC3" w14:textId="614943DE" w:rsidR="00552D0E" w:rsidRPr="00E3377D" w:rsidRDefault="00552D0E" w:rsidP="00E3377D">
            <w:pPr>
              <w:overflowPunct w:val="0"/>
              <w:autoSpaceDE w:val="0"/>
              <w:autoSpaceDN w:val="0"/>
              <w:adjustRightInd w:val="0"/>
              <w:spacing w:afterLines="50" w:after="180" w:line="276" w:lineRule="auto"/>
              <w:ind w:left="360"/>
              <w:contextualSpacing/>
              <w:textAlignment w:val="baseline"/>
              <w:rPr>
                <w:rFonts w:ascii="Arial" w:eastAsia="SimSun" w:hAnsi="Arial" w:cs="Arial"/>
                <w:bCs/>
                <w:sz w:val="20"/>
                <w:szCs w:val="20"/>
              </w:rPr>
            </w:pPr>
            <w:r w:rsidRPr="00E3377D">
              <w:rPr>
                <w:rFonts w:ascii="Arial" w:eastAsia="SimSun" w:hAnsi="Arial" w:cs="Arial"/>
                <w:bCs/>
                <w:sz w:val="20"/>
                <w:szCs w:val="20"/>
                <w:lang w:val="en-GB"/>
              </w:rPr>
              <w:tab/>
            </w:r>
            <w:r w:rsidR="007B5FCC">
              <w:rPr>
                <w:rFonts w:ascii="Arial" w:eastAsia="SimSun" w:hAnsi="Arial" w:cs="Arial"/>
                <w:bCs/>
                <w:sz w:val="20"/>
                <w:szCs w:val="20"/>
                <w:lang w:val="en-GB"/>
              </w:rPr>
              <w:t xml:space="preserve">                           </w:t>
            </w:r>
            <w:r w:rsidRPr="00E3377D">
              <w:rPr>
                <w:rFonts w:ascii="Arial" w:eastAsia="SimSun" w:hAnsi="Arial" w:cs="Arial"/>
                <w:bCs/>
                <w:sz w:val="20"/>
                <w:szCs w:val="20"/>
                <w:lang w:val="en-GB"/>
              </w:rPr>
              <w:t xml:space="preserve"> T</w:t>
            </w:r>
            <w:r w:rsidRPr="00E3377D">
              <w:rPr>
                <w:rFonts w:ascii="Arial" w:eastAsia="SimSun" w:hAnsi="Arial" w:cs="Arial"/>
                <w:bCs/>
                <w:sz w:val="20"/>
                <w:szCs w:val="20"/>
                <w:vertAlign w:val="subscript"/>
                <w:lang w:val="en-GB"/>
              </w:rPr>
              <w:t xml:space="preserve">interrupt_CHO </w:t>
            </w:r>
            <w:r w:rsidRPr="00E3377D">
              <w:rPr>
                <w:rFonts w:ascii="Arial" w:eastAsia="SimSun" w:hAnsi="Arial" w:cs="Arial"/>
                <w:bCs/>
                <w:sz w:val="20"/>
                <w:szCs w:val="20"/>
                <w:lang w:val="en-GB"/>
              </w:rPr>
              <w:t>= T</w:t>
            </w:r>
            <w:r w:rsidRPr="00E3377D">
              <w:rPr>
                <w:rFonts w:ascii="Arial" w:eastAsia="SimSun" w:hAnsi="Arial" w:cs="Arial"/>
                <w:bCs/>
                <w:sz w:val="20"/>
                <w:szCs w:val="20"/>
                <w:vertAlign w:val="subscript"/>
                <w:lang w:val="en-GB"/>
              </w:rPr>
              <w:t xml:space="preserve">RRC_2 </w:t>
            </w:r>
            <w:r w:rsidRPr="00E3377D">
              <w:rPr>
                <w:rFonts w:ascii="Arial" w:eastAsia="SimSun" w:hAnsi="Arial" w:cs="Arial"/>
                <w:bCs/>
                <w:sz w:val="20"/>
                <w:szCs w:val="20"/>
                <w:lang w:val="en-GB"/>
              </w:rPr>
              <w:t>+ T</w:t>
            </w:r>
            <w:r w:rsidRPr="00E3377D">
              <w:rPr>
                <w:rFonts w:ascii="Arial" w:eastAsia="SimSun" w:hAnsi="Arial" w:cs="Arial"/>
                <w:bCs/>
                <w:sz w:val="20"/>
                <w:szCs w:val="20"/>
                <w:vertAlign w:val="subscript"/>
                <w:lang w:val="en-GB"/>
              </w:rPr>
              <w:t>interrupt</w:t>
            </w:r>
          </w:p>
          <w:p w14:paraId="2A65D7CB" w14:textId="378B29EE" w:rsidR="00552D0E" w:rsidRPr="00E3377D" w:rsidRDefault="00552D0E" w:rsidP="00E3377D">
            <w:pPr>
              <w:overflowPunct w:val="0"/>
              <w:autoSpaceDE w:val="0"/>
              <w:autoSpaceDN w:val="0"/>
              <w:adjustRightInd w:val="0"/>
              <w:spacing w:afterLines="50" w:after="180" w:line="276" w:lineRule="auto"/>
              <w:ind w:left="360"/>
              <w:contextualSpacing/>
              <w:textAlignment w:val="baseline"/>
              <w:rPr>
                <w:rFonts w:ascii="Arial" w:eastAsia="SimSun" w:hAnsi="Arial" w:cs="Arial"/>
                <w:bCs/>
                <w:sz w:val="20"/>
                <w:szCs w:val="20"/>
              </w:rPr>
            </w:pPr>
            <w:r w:rsidRPr="00E3377D">
              <w:rPr>
                <w:rFonts w:ascii="Arial" w:eastAsia="SimSun" w:hAnsi="Arial" w:cs="Arial"/>
                <w:bCs/>
                <w:sz w:val="20"/>
                <w:szCs w:val="20"/>
                <w:lang w:val="en-GB"/>
              </w:rPr>
              <w:t>T</w:t>
            </w:r>
            <w:r w:rsidRPr="00E3377D">
              <w:rPr>
                <w:rFonts w:ascii="Arial" w:eastAsia="SimSun" w:hAnsi="Arial" w:cs="Arial"/>
                <w:bCs/>
                <w:sz w:val="20"/>
                <w:szCs w:val="20"/>
                <w:vertAlign w:val="subscript"/>
                <w:lang w:val="en-GB"/>
              </w:rPr>
              <w:t>RRC_2</w:t>
            </w:r>
            <w:r w:rsidRPr="00E3377D">
              <w:rPr>
                <w:rFonts w:ascii="Arial" w:eastAsia="SimSun" w:hAnsi="Arial" w:cs="Arial"/>
                <w:bCs/>
                <w:sz w:val="20"/>
                <w:szCs w:val="20"/>
                <w:lang w:val="en-GB"/>
              </w:rPr>
              <w:t xml:space="preserve">: time to disconnect with the source cell, e.g. stop timer if running, release UL data compression </w:t>
            </w:r>
            <w:r w:rsidR="007B5FCC">
              <w:rPr>
                <w:rFonts w:ascii="Arial" w:eastAsia="SimSun" w:hAnsi="Arial" w:cs="Arial"/>
                <w:bCs/>
                <w:sz w:val="20"/>
                <w:szCs w:val="20"/>
                <w:lang w:val="en-GB"/>
              </w:rPr>
              <w:br/>
              <w:t xml:space="preserve">       </w:t>
            </w:r>
            <w:r w:rsidRPr="00E3377D">
              <w:rPr>
                <w:rFonts w:ascii="Arial" w:eastAsia="SimSun" w:hAnsi="Arial" w:cs="Arial"/>
                <w:bCs/>
                <w:sz w:val="20"/>
                <w:szCs w:val="20"/>
                <w:lang w:val="en-GB"/>
              </w:rPr>
              <w:t xml:space="preserve">configuration and etc </w:t>
            </w:r>
          </w:p>
          <w:p w14:paraId="1DF90F51" w14:textId="201A9DAC" w:rsidR="00552D0E" w:rsidRPr="00E3377D" w:rsidRDefault="00552D0E" w:rsidP="00E3377D">
            <w:pPr>
              <w:overflowPunct w:val="0"/>
              <w:autoSpaceDE w:val="0"/>
              <w:autoSpaceDN w:val="0"/>
              <w:adjustRightInd w:val="0"/>
              <w:spacing w:afterLines="50" w:after="180" w:line="276" w:lineRule="auto"/>
              <w:ind w:left="360"/>
              <w:contextualSpacing/>
              <w:textAlignment w:val="baseline"/>
              <w:rPr>
                <w:rFonts w:ascii="Arial" w:eastAsia="SimSun" w:hAnsi="Arial" w:cs="Arial"/>
                <w:bCs/>
                <w:sz w:val="20"/>
                <w:szCs w:val="20"/>
              </w:rPr>
            </w:pPr>
            <w:r w:rsidRPr="00E3377D">
              <w:rPr>
                <w:rFonts w:ascii="Arial" w:eastAsia="SimSun" w:hAnsi="Arial" w:cs="Arial"/>
                <w:bCs/>
                <w:sz w:val="20"/>
                <w:szCs w:val="20"/>
                <w:lang w:val="en-GB"/>
              </w:rPr>
              <w:t>T</w:t>
            </w:r>
            <w:r w:rsidRPr="00E3377D">
              <w:rPr>
                <w:rFonts w:ascii="Arial" w:eastAsia="SimSun" w:hAnsi="Arial" w:cs="Arial"/>
                <w:bCs/>
                <w:sz w:val="20"/>
                <w:szCs w:val="20"/>
                <w:vertAlign w:val="subscript"/>
                <w:lang w:val="en-GB"/>
              </w:rPr>
              <w:t>interrupt</w:t>
            </w:r>
            <w:r w:rsidRPr="00E3377D">
              <w:rPr>
                <w:rFonts w:ascii="Arial" w:eastAsia="SimSun" w:hAnsi="Arial" w:cs="Arial"/>
                <w:bCs/>
                <w:sz w:val="20"/>
                <w:szCs w:val="20"/>
                <w:lang w:val="en-GB"/>
              </w:rPr>
              <w:t xml:space="preserve"> = T</w:t>
            </w:r>
            <w:r w:rsidRPr="00E3377D">
              <w:rPr>
                <w:rFonts w:ascii="Arial" w:eastAsia="SimSun" w:hAnsi="Arial" w:cs="Arial"/>
                <w:bCs/>
                <w:sz w:val="20"/>
                <w:szCs w:val="20"/>
                <w:vertAlign w:val="subscript"/>
                <w:lang w:val="en-GB"/>
              </w:rPr>
              <w:t>search</w:t>
            </w:r>
            <w:r w:rsidRPr="00E3377D">
              <w:rPr>
                <w:rFonts w:ascii="Arial" w:eastAsia="SimSun" w:hAnsi="Arial" w:cs="Arial"/>
                <w:bCs/>
                <w:sz w:val="20"/>
                <w:szCs w:val="20"/>
                <w:lang w:val="en-GB"/>
              </w:rPr>
              <w:t xml:space="preserve"> + T</w:t>
            </w:r>
            <w:r w:rsidRPr="00E3377D">
              <w:rPr>
                <w:rFonts w:ascii="Arial" w:eastAsia="SimSun" w:hAnsi="Arial" w:cs="Arial"/>
                <w:bCs/>
                <w:sz w:val="20"/>
                <w:szCs w:val="20"/>
                <w:vertAlign w:val="subscript"/>
                <w:lang w:val="en-GB"/>
              </w:rPr>
              <w:t>IU</w:t>
            </w:r>
            <w:r w:rsidRPr="00E3377D">
              <w:rPr>
                <w:rFonts w:ascii="Arial" w:eastAsia="SimSun" w:hAnsi="Arial" w:cs="Arial"/>
                <w:bCs/>
                <w:sz w:val="20"/>
                <w:szCs w:val="20"/>
                <w:lang w:val="en-GB"/>
              </w:rPr>
              <w:t xml:space="preserve"> + 20+ T</w:t>
            </w:r>
            <w:r w:rsidRPr="00E3377D">
              <w:rPr>
                <w:rFonts w:ascii="Arial" w:eastAsia="SimSun" w:hAnsi="Arial" w:cs="Arial"/>
                <w:bCs/>
                <w:sz w:val="20"/>
                <w:szCs w:val="20"/>
                <w:vertAlign w:val="subscript"/>
                <w:lang w:val="en-GB"/>
              </w:rPr>
              <w:t>∆</w:t>
            </w:r>
            <w:r w:rsidRPr="00E3377D">
              <w:rPr>
                <w:rFonts w:ascii="Arial" w:eastAsia="SimSun" w:hAnsi="Arial" w:cs="Arial"/>
                <w:bCs/>
                <w:sz w:val="20"/>
                <w:szCs w:val="20"/>
                <w:lang w:val="en-GB"/>
              </w:rPr>
              <w:t xml:space="preserve"> (same as legacy definition, </w:t>
            </w:r>
            <w:r w:rsidRPr="00F62414">
              <w:rPr>
                <w:rFonts w:ascii="Arial" w:eastAsia="SimSun" w:hAnsi="Arial" w:cs="Arial"/>
                <w:bCs/>
                <w:sz w:val="20"/>
                <w:szCs w:val="20"/>
                <w:highlight w:val="yellow"/>
                <w:lang w:val="en-GB"/>
              </w:rPr>
              <w:t>where T</w:t>
            </w:r>
            <w:r w:rsidRPr="00F62414">
              <w:rPr>
                <w:rFonts w:ascii="Arial" w:eastAsia="SimSun" w:hAnsi="Arial" w:cs="Arial"/>
                <w:bCs/>
                <w:sz w:val="20"/>
                <w:szCs w:val="20"/>
                <w:highlight w:val="yellow"/>
                <w:vertAlign w:val="subscript"/>
                <w:lang w:val="en-GB"/>
              </w:rPr>
              <w:t xml:space="preserve">search </w:t>
            </w:r>
            <w:r w:rsidRPr="00F62414">
              <w:rPr>
                <w:rFonts w:ascii="Arial" w:eastAsia="SimSun" w:hAnsi="Arial" w:cs="Arial"/>
                <w:bCs/>
                <w:sz w:val="20"/>
                <w:szCs w:val="20"/>
                <w:highlight w:val="yellow"/>
                <w:lang w:val="en-GB"/>
              </w:rPr>
              <w:t>may not be needed if CHO</w:t>
            </w:r>
            <w:r w:rsidRPr="00E3377D">
              <w:rPr>
                <w:rFonts w:ascii="Arial" w:eastAsia="SimSun" w:hAnsi="Arial" w:cs="Arial"/>
                <w:bCs/>
                <w:sz w:val="20"/>
                <w:szCs w:val="20"/>
                <w:lang w:val="en-GB"/>
              </w:rPr>
              <w:t xml:space="preserve"> to unknown target cell is not supported according to other working group)</w:t>
            </w:r>
          </w:p>
          <w:p w14:paraId="7C496D53" w14:textId="74F677C2" w:rsidR="00552D0E" w:rsidRPr="00176FA0" w:rsidRDefault="00552D0E" w:rsidP="00E3377D">
            <w:pPr>
              <w:overflowPunct w:val="0"/>
              <w:autoSpaceDE w:val="0"/>
              <w:autoSpaceDN w:val="0"/>
              <w:adjustRightInd w:val="0"/>
              <w:spacing w:afterLines="50" w:after="180" w:line="240" w:lineRule="auto"/>
              <w:ind w:left="766"/>
              <w:contextualSpacing/>
              <w:textAlignment w:val="baseline"/>
              <w:rPr>
                <w:rFonts w:ascii="Times New Roman" w:eastAsia="SimSun" w:hAnsi="Times New Roman" w:cs="Times New Roman"/>
                <w:bCs/>
                <w:sz w:val="20"/>
                <w:szCs w:val="20"/>
                <w:lang w:val="en-GB"/>
              </w:rPr>
            </w:pPr>
          </w:p>
        </w:tc>
      </w:tr>
    </w:tbl>
    <w:p w14:paraId="7251172F" w14:textId="77777777" w:rsidR="00552D0E" w:rsidRPr="00BB3F65" w:rsidRDefault="00552D0E" w:rsidP="00B0627C">
      <w:pPr>
        <w:pStyle w:val="Doc-text2"/>
        <w:tabs>
          <w:tab w:val="left" w:pos="340"/>
        </w:tabs>
        <w:spacing w:before="120" w:after="120"/>
        <w:ind w:left="0" w:firstLine="0"/>
        <w:jc w:val="both"/>
        <w:rPr>
          <w:rFonts w:eastAsiaTheme="minorEastAsia" w:cs="Arial"/>
          <w:sz w:val="22"/>
          <w:lang w:eastAsia="zh-CN"/>
        </w:rPr>
      </w:pPr>
    </w:p>
    <w:p w14:paraId="388C5BDB" w14:textId="68EEA311" w:rsidR="005571D2" w:rsidRDefault="002E1F8F">
      <w:pPr>
        <w:pStyle w:val="Doc-text2"/>
        <w:tabs>
          <w:tab w:val="left" w:pos="340"/>
        </w:tabs>
        <w:spacing w:before="120" w:after="120"/>
        <w:ind w:left="0" w:firstLine="0"/>
        <w:jc w:val="both"/>
        <w:rPr>
          <w:rFonts w:eastAsiaTheme="minorEastAsia" w:cs="Arial"/>
          <w:sz w:val="22"/>
          <w:lang w:eastAsia="zh-CN"/>
        </w:rPr>
      </w:pPr>
      <w:r>
        <w:rPr>
          <w:rFonts w:eastAsiaTheme="minorEastAsia" w:cs="Arial"/>
          <w:sz w:val="22"/>
          <w:lang w:eastAsia="zh-CN"/>
        </w:rPr>
        <w:t xml:space="preserve">In this paper, we discuss </w:t>
      </w:r>
      <w:r w:rsidR="00344605">
        <w:rPr>
          <w:rFonts w:eastAsiaTheme="minorEastAsia" w:cs="Arial"/>
          <w:sz w:val="22"/>
          <w:lang w:eastAsia="zh-CN"/>
        </w:rPr>
        <w:t xml:space="preserve">the </w:t>
      </w:r>
      <w:r w:rsidR="00344605" w:rsidRPr="00F62414">
        <w:rPr>
          <w:rFonts w:eastAsiaTheme="minorEastAsia" w:cs="Arial"/>
          <w:sz w:val="22"/>
          <w:lang w:eastAsia="zh-CN"/>
        </w:rPr>
        <w:t xml:space="preserve">conditional </w:t>
      </w:r>
      <w:r w:rsidR="00344605" w:rsidRPr="00506BDF">
        <w:rPr>
          <w:rFonts w:eastAsiaTheme="minorEastAsia" w:cs="Arial"/>
          <w:sz w:val="22"/>
          <w:lang w:eastAsia="zh-CN"/>
        </w:rPr>
        <w:t>handover delay</w:t>
      </w:r>
      <w:r w:rsidR="00344605">
        <w:rPr>
          <w:rFonts w:eastAsiaTheme="minorEastAsia" w:cs="Arial"/>
          <w:sz w:val="22"/>
          <w:lang w:eastAsia="zh-CN"/>
        </w:rPr>
        <w:t xml:space="preserve"> </w:t>
      </w:r>
      <w:r w:rsidR="002D21C9">
        <w:rPr>
          <w:rFonts w:eastAsiaTheme="minorEastAsia" w:cs="Arial"/>
          <w:sz w:val="22"/>
          <w:lang w:eastAsia="zh-CN"/>
        </w:rPr>
        <w:t xml:space="preserve">related issues and requirements </w:t>
      </w:r>
      <w:r w:rsidR="00344605">
        <w:rPr>
          <w:rFonts w:eastAsiaTheme="minorEastAsia" w:cs="Arial"/>
          <w:sz w:val="22"/>
          <w:lang w:eastAsia="zh-CN"/>
        </w:rPr>
        <w:t xml:space="preserve">based on </w:t>
      </w:r>
      <w:r w:rsidR="002D21C9">
        <w:rPr>
          <w:rFonts w:eastAsiaTheme="minorEastAsia" w:cs="Arial"/>
          <w:sz w:val="22"/>
          <w:lang w:eastAsia="zh-CN"/>
        </w:rPr>
        <w:t xml:space="preserve">the </w:t>
      </w:r>
      <w:r w:rsidR="00BC5022">
        <w:rPr>
          <w:rFonts w:eastAsiaTheme="minorEastAsia" w:cs="Arial"/>
          <w:sz w:val="22"/>
          <w:lang w:eastAsia="zh-CN"/>
        </w:rPr>
        <w:t xml:space="preserve">above </w:t>
      </w:r>
      <w:r w:rsidR="002D21C9">
        <w:rPr>
          <w:rFonts w:eastAsiaTheme="minorEastAsia" w:cs="Arial"/>
          <w:sz w:val="22"/>
          <w:lang w:eastAsia="zh-CN"/>
        </w:rPr>
        <w:t xml:space="preserve">content. </w:t>
      </w:r>
    </w:p>
    <w:p w14:paraId="62BA15CC" w14:textId="5948D71E" w:rsidR="00B0627C" w:rsidRDefault="00B0627C" w:rsidP="00B0627C">
      <w:pPr>
        <w:pStyle w:val="Heading1"/>
        <w:rPr>
          <w:rFonts w:cs="Arial"/>
          <w:color w:val="000000" w:themeColor="text1"/>
        </w:rPr>
      </w:pPr>
      <w:r>
        <w:rPr>
          <w:rFonts w:cs="Arial"/>
          <w:color w:val="000000" w:themeColor="text1"/>
        </w:rPr>
        <w:lastRenderedPageBreak/>
        <w:t>2</w:t>
      </w:r>
      <w:r w:rsidRPr="001F61A8">
        <w:rPr>
          <w:rFonts w:cs="Arial"/>
          <w:color w:val="000000" w:themeColor="text1"/>
        </w:rPr>
        <w:tab/>
      </w:r>
      <w:r w:rsidR="00086DDF">
        <w:rPr>
          <w:rFonts w:cs="Arial"/>
          <w:color w:val="000000" w:themeColor="text1"/>
        </w:rPr>
        <w:t>Discussion</w:t>
      </w:r>
      <w:r w:rsidRPr="00E91736">
        <w:rPr>
          <w:rFonts w:cs="Arial"/>
          <w:color w:val="000000" w:themeColor="text1"/>
        </w:rPr>
        <w:t xml:space="preserve">  </w:t>
      </w:r>
    </w:p>
    <w:p w14:paraId="0C020E8D" w14:textId="53AB0807" w:rsidR="00FA003A" w:rsidRDefault="003F0F6A" w:rsidP="00B0627C">
      <w:pPr>
        <w:jc w:val="both"/>
        <w:rPr>
          <w:rFonts w:ascii="Arial" w:hAnsi="Arial" w:cs="Arial"/>
        </w:rPr>
      </w:pPr>
      <w:r>
        <w:rPr>
          <w:rFonts w:ascii="Arial" w:hAnsi="Arial" w:cs="Arial"/>
        </w:rPr>
        <w:t xml:space="preserve">In last meeting, some companies </w:t>
      </w:r>
      <w:r w:rsidR="00FA003A">
        <w:rPr>
          <w:rFonts w:ascii="Arial" w:hAnsi="Arial" w:cs="Arial"/>
        </w:rPr>
        <w:t>have concern on option 1 because of</w:t>
      </w:r>
      <w:r>
        <w:rPr>
          <w:rFonts w:ascii="Arial" w:hAnsi="Arial" w:cs="Arial"/>
        </w:rPr>
        <w:t xml:space="preserve"> that the measurement delay will become too long if </w:t>
      </w:r>
      <w:r w:rsidR="00690C09">
        <w:rPr>
          <w:rFonts w:ascii="Arial" w:hAnsi="Arial" w:cs="Arial"/>
        </w:rPr>
        <w:t xml:space="preserve">RAN4 use </w:t>
      </w:r>
      <w:r w:rsidR="00FA003A">
        <w:rPr>
          <w:rFonts w:ascii="Arial" w:hAnsi="Arial" w:cs="Arial"/>
        </w:rPr>
        <w:t>“</w:t>
      </w:r>
      <w:r w:rsidR="00FA003A" w:rsidRPr="00FA003A">
        <w:rPr>
          <w:rFonts w:ascii="Arial" w:hAnsi="Arial" w:cs="Arial"/>
        </w:rPr>
        <w:t>actual channel condition is satisfied</w:t>
      </w:r>
      <w:r w:rsidR="00FA003A">
        <w:rPr>
          <w:rFonts w:ascii="Arial" w:hAnsi="Arial" w:cs="Arial"/>
        </w:rPr>
        <w:t>”</w:t>
      </w:r>
      <w:r>
        <w:rPr>
          <w:rFonts w:ascii="Arial" w:hAnsi="Arial" w:cs="Arial"/>
        </w:rPr>
        <w:t xml:space="preserve"> to define the </w:t>
      </w:r>
      <w:r w:rsidR="00FA003A">
        <w:rPr>
          <w:rFonts w:ascii="Arial" w:hAnsi="Arial" w:cs="Arial"/>
        </w:rPr>
        <w:t xml:space="preserve">starting point of </w:t>
      </w:r>
      <w:r w:rsidRPr="003F0F6A">
        <w:rPr>
          <w:rFonts w:ascii="Arial" w:hAnsi="Arial" w:cs="Arial"/>
        </w:rPr>
        <w:t>handover delay D</w:t>
      </w:r>
      <w:r w:rsidRPr="00885C66">
        <w:rPr>
          <w:rFonts w:ascii="Arial" w:hAnsi="Arial" w:cs="Arial"/>
          <w:vertAlign w:val="subscript"/>
        </w:rPr>
        <w:t>CHO</w:t>
      </w:r>
      <w:r w:rsidR="00FA003A">
        <w:rPr>
          <w:rFonts w:ascii="Arial" w:hAnsi="Arial" w:cs="Arial"/>
        </w:rPr>
        <w:t xml:space="preserve">. However, in </w:t>
      </w:r>
      <w:r w:rsidR="008C3E06">
        <w:rPr>
          <w:rFonts w:ascii="Arial" w:hAnsi="Arial" w:cs="Arial"/>
        </w:rPr>
        <w:t xml:space="preserve">RAN2 </w:t>
      </w:r>
      <w:r w:rsidR="00FA003A">
        <w:rPr>
          <w:rFonts w:ascii="Arial" w:hAnsi="Arial" w:cs="Arial"/>
        </w:rPr>
        <w:t xml:space="preserve">#107 meeting, it is </w:t>
      </w:r>
      <w:r w:rsidR="008C3E06">
        <w:rPr>
          <w:rFonts w:ascii="Arial" w:hAnsi="Arial" w:cs="Arial"/>
        </w:rPr>
        <w:t xml:space="preserve">already determined </w:t>
      </w:r>
      <w:r w:rsidR="00A008BE">
        <w:rPr>
          <w:rFonts w:ascii="Arial" w:hAnsi="Arial" w:cs="Arial"/>
        </w:rPr>
        <w:t xml:space="preserve">in [4] </w:t>
      </w:r>
      <w:r w:rsidR="00FA003A">
        <w:rPr>
          <w:rFonts w:ascii="Arial" w:hAnsi="Arial" w:cs="Arial"/>
        </w:rPr>
        <w:t>that there will be no bye message sent f</w:t>
      </w:r>
      <w:r w:rsidR="008C3E06">
        <w:rPr>
          <w:rFonts w:ascii="Arial" w:hAnsi="Arial" w:cs="Arial"/>
        </w:rPr>
        <w:t>r</w:t>
      </w:r>
      <w:r w:rsidR="00FA003A">
        <w:rPr>
          <w:rFonts w:ascii="Arial" w:hAnsi="Arial" w:cs="Arial"/>
        </w:rPr>
        <w:t>o</w:t>
      </w:r>
      <w:r w:rsidR="008C3E06">
        <w:rPr>
          <w:rFonts w:ascii="Arial" w:hAnsi="Arial" w:cs="Arial"/>
        </w:rPr>
        <w:t xml:space="preserve">m UE </w:t>
      </w:r>
      <w:r w:rsidR="00FA003A">
        <w:rPr>
          <w:rFonts w:ascii="Arial" w:hAnsi="Arial" w:cs="Arial"/>
        </w:rPr>
        <w:t xml:space="preserve">to </w:t>
      </w:r>
      <w:r w:rsidR="008C3E06">
        <w:rPr>
          <w:rFonts w:ascii="Arial" w:hAnsi="Arial" w:cs="Arial"/>
        </w:rPr>
        <w:t>the source cell</w:t>
      </w:r>
      <w:r w:rsidR="00FA003A">
        <w:rPr>
          <w:rFonts w:ascii="Arial" w:hAnsi="Arial" w:cs="Arial"/>
        </w:rPr>
        <w:t>.</w:t>
      </w:r>
      <w:r w:rsidR="00690C09">
        <w:rPr>
          <w:rFonts w:ascii="Arial" w:hAnsi="Arial" w:cs="Arial"/>
        </w:rPr>
        <w:t xml:space="preserve"> </w:t>
      </w:r>
    </w:p>
    <w:tbl>
      <w:tblPr>
        <w:tblStyle w:val="TableGrid"/>
        <w:tblW w:w="0" w:type="auto"/>
        <w:jc w:val="center"/>
        <w:tblLook w:val="04A0" w:firstRow="1" w:lastRow="0" w:firstColumn="1" w:lastColumn="0" w:noHBand="0" w:noVBand="1"/>
      </w:tblPr>
      <w:tblGrid>
        <w:gridCol w:w="9619"/>
      </w:tblGrid>
      <w:tr w:rsidR="00690C09" w:rsidRPr="00616CED" w14:paraId="4F896B6A" w14:textId="77777777" w:rsidTr="004B75EC">
        <w:trPr>
          <w:jc w:val="center"/>
        </w:trPr>
        <w:tc>
          <w:tcPr>
            <w:tcW w:w="9619" w:type="dxa"/>
          </w:tcPr>
          <w:p w14:paraId="4D8FFE91" w14:textId="77777777" w:rsidR="00690C09" w:rsidRPr="00885C66" w:rsidRDefault="00690C09" w:rsidP="004B75EC">
            <w:pPr>
              <w:overflowPunct w:val="0"/>
              <w:autoSpaceDE w:val="0"/>
              <w:autoSpaceDN w:val="0"/>
              <w:adjustRightInd w:val="0"/>
              <w:spacing w:afterLines="50" w:after="180" w:line="240" w:lineRule="auto"/>
              <w:ind w:left="360"/>
              <w:contextualSpacing/>
              <w:textAlignment w:val="baseline"/>
              <w:rPr>
                <w:rFonts w:ascii="Arial" w:eastAsia="SimSun" w:hAnsi="Arial" w:cs="Arial"/>
                <w:bCs/>
                <w:sz w:val="20"/>
                <w:szCs w:val="20"/>
                <w:lang w:val="en-GB"/>
              </w:rPr>
            </w:pPr>
          </w:p>
          <w:p w14:paraId="77EBB1E8" w14:textId="7D2D03DE" w:rsidR="00690C09" w:rsidRPr="00885C66" w:rsidRDefault="00690C09" w:rsidP="00885C66">
            <w:pPr>
              <w:overflowPunct w:val="0"/>
              <w:autoSpaceDE w:val="0"/>
              <w:autoSpaceDN w:val="0"/>
              <w:adjustRightInd w:val="0"/>
              <w:spacing w:afterLines="50" w:after="180" w:line="276" w:lineRule="auto"/>
              <w:contextualSpacing/>
              <w:textAlignment w:val="baseline"/>
              <w:rPr>
                <w:rFonts w:ascii="Arial" w:eastAsia="SimSun" w:hAnsi="Arial" w:cs="Arial"/>
                <w:bCs/>
                <w:sz w:val="20"/>
                <w:szCs w:val="20"/>
                <w:lang w:val="en-GB"/>
              </w:rPr>
            </w:pPr>
            <w:r w:rsidRPr="00885C66">
              <w:rPr>
                <w:rFonts w:ascii="Arial" w:eastAsia="SimSun" w:hAnsi="Arial" w:cs="Arial"/>
                <w:bCs/>
                <w:sz w:val="20"/>
                <w:szCs w:val="20"/>
                <w:lang w:val="en-GB"/>
              </w:rPr>
              <w:t>Agreements</w:t>
            </w:r>
            <w:r>
              <w:rPr>
                <w:rFonts w:ascii="Arial" w:eastAsia="SimSun" w:hAnsi="Arial" w:cs="Arial"/>
                <w:bCs/>
                <w:sz w:val="20"/>
                <w:szCs w:val="20"/>
                <w:lang w:val="en-GB"/>
              </w:rPr>
              <w:t>:</w:t>
            </w:r>
          </w:p>
          <w:p w14:paraId="3EB70E94" w14:textId="77777777" w:rsidR="00690C09" w:rsidRDefault="00690C09" w:rsidP="00977D40">
            <w:pPr>
              <w:pStyle w:val="ListParagraph"/>
              <w:numPr>
                <w:ilvl w:val="0"/>
                <w:numId w:val="4"/>
              </w:numPr>
              <w:overflowPunct w:val="0"/>
              <w:autoSpaceDE w:val="0"/>
              <w:autoSpaceDN w:val="0"/>
              <w:adjustRightInd w:val="0"/>
              <w:spacing w:afterLines="50" w:after="180" w:line="276" w:lineRule="auto"/>
              <w:contextualSpacing/>
              <w:textAlignment w:val="baseline"/>
              <w:rPr>
                <w:rFonts w:ascii="Arial" w:eastAsia="SimSun" w:hAnsi="Arial" w:cs="Arial"/>
                <w:bCs/>
                <w:sz w:val="20"/>
                <w:szCs w:val="20"/>
                <w:lang w:val="en-GB"/>
              </w:rPr>
            </w:pPr>
            <w:r w:rsidRPr="00885C66">
              <w:rPr>
                <w:rFonts w:ascii="Arial" w:eastAsia="SimSun" w:hAnsi="Arial" w:cs="Arial"/>
                <w:bCs/>
                <w:sz w:val="20"/>
                <w:szCs w:val="20"/>
                <w:lang w:val="en-GB"/>
              </w:rPr>
              <w:t>For FR1, we will leave it up to UE implementation to select the target cell if more than one candidate cell meets the triggering condition (same as for FR2).</w:t>
            </w:r>
          </w:p>
          <w:p w14:paraId="4BC744DB" w14:textId="77777777" w:rsidR="00690C09" w:rsidRDefault="00690C09" w:rsidP="00977D40">
            <w:pPr>
              <w:pStyle w:val="ListParagraph"/>
              <w:numPr>
                <w:ilvl w:val="0"/>
                <w:numId w:val="4"/>
              </w:numPr>
              <w:overflowPunct w:val="0"/>
              <w:autoSpaceDE w:val="0"/>
              <w:autoSpaceDN w:val="0"/>
              <w:adjustRightInd w:val="0"/>
              <w:spacing w:afterLines="50" w:after="180" w:line="276" w:lineRule="auto"/>
              <w:contextualSpacing/>
              <w:textAlignment w:val="baseline"/>
              <w:rPr>
                <w:rFonts w:ascii="Arial" w:eastAsia="SimSun" w:hAnsi="Arial" w:cs="Arial"/>
                <w:bCs/>
                <w:sz w:val="20"/>
                <w:szCs w:val="20"/>
                <w:lang w:val="en-GB"/>
              </w:rPr>
            </w:pPr>
            <w:r w:rsidRPr="00885C66">
              <w:rPr>
                <w:rFonts w:ascii="Arial" w:eastAsia="SimSun" w:hAnsi="Arial" w:cs="Arial"/>
                <w:bCs/>
                <w:sz w:val="20"/>
                <w:szCs w:val="20"/>
                <w:highlight w:val="yellow"/>
                <w:lang w:val="en-GB"/>
              </w:rPr>
              <w:t>Do not introduce “bye” message from UE to the source cell for CHO</w:t>
            </w:r>
            <w:r w:rsidRPr="00885C66">
              <w:rPr>
                <w:rFonts w:ascii="Arial" w:eastAsia="SimSun" w:hAnsi="Arial" w:cs="Arial"/>
                <w:bCs/>
                <w:sz w:val="20"/>
                <w:szCs w:val="20"/>
                <w:lang w:val="en-GB"/>
              </w:rPr>
              <w:t>.</w:t>
            </w:r>
          </w:p>
          <w:p w14:paraId="4F35CF7E" w14:textId="77777777" w:rsidR="00690C09" w:rsidRDefault="00690C09" w:rsidP="00977D40">
            <w:pPr>
              <w:pStyle w:val="ListParagraph"/>
              <w:numPr>
                <w:ilvl w:val="0"/>
                <w:numId w:val="4"/>
              </w:numPr>
              <w:overflowPunct w:val="0"/>
              <w:autoSpaceDE w:val="0"/>
              <w:autoSpaceDN w:val="0"/>
              <w:adjustRightInd w:val="0"/>
              <w:spacing w:afterLines="50" w:after="180" w:line="276" w:lineRule="auto"/>
              <w:contextualSpacing/>
              <w:textAlignment w:val="baseline"/>
              <w:rPr>
                <w:rFonts w:ascii="Arial" w:eastAsia="SimSun" w:hAnsi="Arial" w:cs="Arial"/>
                <w:bCs/>
                <w:sz w:val="20"/>
                <w:szCs w:val="20"/>
                <w:lang w:val="en-GB"/>
              </w:rPr>
            </w:pPr>
            <w:r w:rsidRPr="00885C66">
              <w:rPr>
                <w:rFonts w:ascii="Arial" w:eastAsia="SimSun" w:hAnsi="Arial" w:cs="Arial"/>
                <w:bCs/>
                <w:sz w:val="20"/>
                <w:szCs w:val="20"/>
                <w:lang w:val="en-GB"/>
              </w:rPr>
              <w:t>If UE receives conventional handover command, it will execute the handover command regardless of stored (configured) conditional handover command. This applies if the HO cmd is received before any CHO triggering condition is satisfied. FFS how HO failure is handled.</w:t>
            </w:r>
          </w:p>
          <w:p w14:paraId="4B5706D3" w14:textId="77777777" w:rsidR="00690C09" w:rsidRDefault="00690C09" w:rsidP="00977D40">
            <w:pPr>
              <w:pStyle w:val="ListParagraph"/>
              <w:numPr>
                <w:ilvl w:val="0"/>
                <w:numId w:val="4"/>
              </w:numPr>
              <w:overflowPunct w:val="0"/>
              <w:autoSpaceDE w:val="0"/>
              <w:autoSpaceDN w:val="0"/>
              <w:adjustRightInd w:val="0"/>
              <w:spacing w:afterLines="50" w:after="180" w:line="276" w:lineRule="auto"/>
              <w:contextualSpacing/>
              <w:textAlignment w:val="baseline"/>
              <w:rPr>
                <w:rFonts w:ascii="Arial" w:eastAsia="SimSun" w:hAnsi="Arial" w:cs="Arial"/>
                <w:bCs/>
                <w:sz w:val="20"/>
                <w:szCs w:val="20"/>
                <w:lang w:val="en-GB"/>
              </w:rPr>
            </w:pPr>
            <w:r w:rsidRPr="00885C66">
              <w:rPr>
                <w:rFonts w:ascii="Arial" w:eastAsia="SimSun" w:hAnsi="Arial" w:cs="Arial"/>
                <w:bCs/>
                <w:sz w:val="20"/>
                <w:szCs w:val="20"/>
                <w:lang w:val="en-GB"/>
              </w:rPr>
              <w:t>The UE can’t receive and perform RRC configuration from source cell while executing CHO command (which means from the time when the UE starts synchronization with target cell).</w:t>
            </w:r>
            <w:r>
              <w:rPr>
                <w:rFonts w:ascii="Arial" w:eastAsia="SimSun" w:hAnsi="Arial" w:cs="Arial"/>
                <w:bCs/>
                <w:sz w:val="20"/>
                <w:szCs w:val="20"/>
                <w:lang w:val="en-GB"/>
              </w:rPr>
              <w:br/>
            </w:r>
            <w:r w:rsidRPr="00885C66">
              <w:rPr>
                <w:rFonts w:ascii="Arial" w:eastAsia="SimSun" w:hAnsi="Arial" w:cs="Arial"/>
                <w:bCs/>
                <w:sz w:val="20"/>
                <w:szCs w:val="20"/>
                <w:lang w:val="en-GB"/>
              </w:rPr>
              <w:t>FFS whether simultaneous connectivity and CHO can work simultaneously.</w:t>
            </w:r>
          </w:p>
          <w:p w14:paraId="334B8AF7" w14:textId="77777777" w:rsidR="00690C09" w:rsidRDefault="00690C09" w:rsidP="00977D40">
            <w:pPr>
              <w:pStyle w:val="ListParagraph"/>
              <w:numPr>
                <w:ilvl w:val="0"/>
                <w:numId w:val="4"/>
              </w:numPr>
              <w:overflowPunct w:val="0"/>
              <w:autoSpaceDE w:val="0"/>
              <w:autoSpaceDN w:val="0"/>
              <w:adjustRightInd w:val="0"/>
              <w:spacing w:afterLines="50" w:after="180" w:line="276" w:lineRule="auto"/>
              <w:contextualSpacing/>
              <w:textAlignment w:val="baseline"/>
              <w:rPr>
                <w:rFonts w:ascii="Arial" w:eastAsia="SimSun" w:hAnsi="Arial" w:cs="Arial"/>
                <w:bCs/>
                <w:sz w:val="20"/>
                <w:szCs w:val="20"/>
                <w:lang w:val="en-GB"/>
              </w:rPr>
            </w:pPr>
            <w:r w:rsidRPr="00885C66">
              <w:rPr>
                <w:rFonts w:ascii="Arial" w:eastAsia="SimSun" w:hAnsi="Arial" w:cs="Arial"/>
                <w:bCs/>
                <w:sz w:val="20"/>
                <w:szCs w:val="20"/>
                <w:lang w:val="en-GB"/>
              </w:rPr>
              <w:t>UE is not required to continue evaluating the triggering condition of other candidate cell(s) during CHO execution.</w:t>
            </w:r>
          </w:p>
          <w:p w14:paraId="0C4B8586" w14:textId="77777777" w:rsidR="00690C09" w:rsidRDefault="00690C09" w:rsidP="00977D40">
            <w:pPr>
              <w:pStyle w:val="ListParagraph"/>
              <w:numPr>
                <w:ilvl w:val="0"/>
                <w:numId w:val="4"/>
              </w:numPr>
              <w:overflowPunct w:val="0"/>
              <w:autoSpaceDE w:val="0"/>
              <w:autoSpaceDN w:val="0"/>
              <w:adjustRightInd w:val="0"/>
              <w:spacing w:afterLines="50" w:after="180" w:line="276" w:lineRule="auto"/>
              <w:contextualSpacing/>
              <w:textAlignment w:val="baseline"/>
              <w:rPr>
                <w:rFonts w:ascii="Arial" w:eastAsia="SimSun" w:hAnsi="Arial" w:cs="Arial"/>
                <w:bCs/>
                <w:sz w:val="20"/>
                <w:szCs w:val="20"/>
                <w:lang w:val="en-GB"/>
              </w:rPr>
            </w:pPr>
            <w:r w:rsidRPr="00885C66">
              <w:rPr>
                <w:rFonts w:ascii="Arial" w:eastAsia="SimSun" w:hAnsi="Arial" w:cs="Arial"/>
                <w:bCs/>
                <w:sz w:val="20"/>
                <w:szCs w:val="20"/>
                <w:lang w:val="en-GB"/>
              </w:rPr>
              <w:t>We will not change cell selection procedure due to CHO (T310 expiry, T304(-like) expiry, etc.)</w:t>
            </w:r>
          </w:p>
          <w:p w14:paraId="0A4D38D1" w14:textId="75141D20" w:rsidR="00690C09" w:rsidRPr="00885C66" w:rsidRDefault="00690C09" w:rsidP="00977D40">
            <w:pPr>
              <w:pStyle w:val="ListParagraph"/>
              <w:numPr>
                <w:ilvl w:val="0"/>
                <w:numId w:val="4"/>
              </w:numPr>
              <w:overflowPunct w:val="0"/>
              <w:autoSpaceDE w:val="0"/>
              <w:autoSpaceDN w:val="0"/>
              <w:adjustRightInd w:val="0"/>
              <w:spacing w:afterLines="50" w:after="180" w:line="276" w:lineRule="auto"/>
              <w:contextualSpacing/>
              <w:textAlignment w:val="baseline"/>
              <w:rPr>
                <w:rFonts w:ascii="Arial" w:eastAsia="SimSun" w:hAnsi="Arial" w:cs="Arial"/>
                <w:bCs/>
                <w:sz w:val="20"/>
                <w:szCs w:val="20"/>
                <w:lang w:val="en-GB"/>
              </w:rPr>
            </w:pPr>
            <w:r w:rsidRPr="00885C66">
              <w:rPr>
                <w:rFonts w:ascii="Arial" w:eastAsia="SimSun" w:hAnsi="Arial" w:cs="Arial"/>
                <w:bCs/>
                <w:sz w:val="20"/>
                <w:szCs w:val="20"/>
                <w:lang w:val="en-GB"/>
              </w:rPr>
              <w:t>CHO is optional feature for UEs and networks.</w:t>
            </w:r>
          </w:p>
        </w:tc>
      </w:tr>
    </w:tbl>
    <w:p w14:paraId="0DDD65BE" w14:textId="77777777" w:rsidR="00690C09" w:rsidRDefault="00690C09" w:rsidP="00B0627C">
      <w:pPr>
        <w:jc w:val="both"/>
        <w:rPr>
          <w:rFonts w:ascii="Arial" w:hAnsi="Arial" w:cs="Arial"/>
        </w:rPr>
      </w:pPr>
    </w:p>
    <w:p w14:paraId="46784F61" w14:textId="42670064" w:rsidR="00690C09" w:rsidRDefault="00CE373C" w:rsidP="00B0627C">
      <w:pPr>
        <w:jc w:val="both"/>
        <w:rPr>
          <w:rFonts w:ascii="Arial" w:hAnsi="Arial" w:cs="Arial"/>
        </w:rPr>
      </w:pPr>
      <w:r>
        <w:rPr>
          <w:rFonts w:ascii="Arial" w:hAnsi="Arial" w:cs="Arial"/>
        </w:rPr>
        <w:t xml:space="preserve">This </w:t>
      </w:r>
      <w:r w:rsidR="00690C09">
        <w:rPr>
          <w:rFonts w:ascii="Arial" w:hAnsi="Arial" w:cs="Arial"/>
        </w:rPr>
        <w:t xml:space="preserve">means that there is no signaling for UE to send a message </w:t>
      </w:r>
      <w:r w:rsidR="00A008BE">
        <w:rPr>
          <w:rFonts w:ascii="Arial" w:hAnsi="Arial" w:cs="Arial"/>
        </w:rPr>
        <w:t xml:space="preserve">and inform </w:t>
      </w:r>
      <w:r w:rsidR="00690C09">
        <w:rPr>
          <w:rFonts w:ascii="Arial" w:hAnsi="Arial" w:cs="Arial"/>
        </w:rPr>
        <w:t>Network</w:t>
      </w:r>
      <w:r w:rsidR="00A008BE">
        <w:rPr>
          <w:rFonts w:ascii="Arial" w:hAnsi="Arial" w:cs="Arial"/>
        </w:rPr>
        <w:t xml:space="preserve"> </w:t>
      </w:r>
      <w:r w:rsidR="00690C09">
        <w:rPr>
          <w:rFonts w:ascii="Arial" w:hAnsi="Arial" w:cs="Arial"/>
        </w:rPr>
        <w:t>the exact “HO execution” time. That is to says, the option 2 has been killed by RAN2.</w:t>
      </w:r>
    </w:p>
    <w:p w14:paraId="6E075D56" w14:textId="2916509B" w:rsidR="00713F19" w:rsidRPr="00885C66" w:rsidRDefault="00713F19" w:rsidP="00885C66">
      <w:pPr>
        <w:jc w:val="both"/>
        <w:rPr>
          <w:rFonts w:ascii="Arial" w:eastAsia="SimSun" w:hAnsi="Arial" w:cs="Arial"/>
          <w:b/>
          <w:i/>
        </w:rPr>
      </w:pPr>
      <w:bookmarkStart w:id="6" w:name="_Ref21010985"/>
      <w:bookmarkStart w:id="7" w:name="_Ref21013576"/>
      <w:r w:rsidRPr="00885C66">
        <w:rPr>
          <w:rFonts w:ascii="Arial" w:eastAsia="SimSun" w:hAnsi="Arial" w:cs="Arial"/>
          <w:b/>
          <w:i/>
        </w:rPr>
        <w:t xml:space="preserve">Observation </w:t>
      </w:r>
      <w:r w:rsidRPr="00885C66">
        <w:rPr>
          <w:rFonts w:ascii="Arial" w:eastAsia="SimSun" w:hAnsi="Arial" w:cs="Arial"/>
          <w:b/>
          <w:i/>
        </w:rPr>
        <w:fldChar w:fldCharType="begin"/>
      </w:r>
      <w:r w:rsidRPr="00885C66">
        <w:rPr>
          <w:rFonts w:ascii="Arial" w:eastAsia="SimSun" w:hAnsi="Arial" w:cs="Arial"/>
          <w:b/>
          <w:i/>
        </w:rPr>
        <w:instrText xml:space="preserve"> SEQ Observation \* ARABIC </w:instrText>
      </w:r>
      <w:r w:rsidRPr="00885C66">
        <w:rPr>
          <w:rFonts w:ascii="Arial" w:eastAsia="SimSun" w:hAnsi="Arial" w:cs="Arial"/>
          <w:b/>
          <w:i/>
        </w:rPr>
        <w:fldChar w:fldCharType="separate"/>
      </w:r>
      <w:r w:rsidR="00F03F86">
        <w:rPr>
          <w:rFonts w:ascii="Arial" w:eastAsia="SimSun" w:hAnsi="Arial" w:cs="Arial"/>
          <w:b/>
          <w:i/>
          <w:noProof/>
        </w:rPr>
        <w:t>1</w:t>
      </w:r>
      <w:r w:rsidRPr="00885C66">
        <w:rPr>
          <w:rFonts w:ascii="Arial" w:eastAsia="SimSun" w:hAnsi="Arial" w:cs="Arial"/>
          <w:b/>
          <w:i/>
        </w:rPr>
        <w:fldChar w:fldCharType="end"/>
      </w:r>
      <w:r w:rsidRPr="00885C66">
        <w:rPr>
          <w:rFonts w:ascii="Arial" w:eastAsia="SimSun" w:hAnsi="Arial" w:cs="Arial"/>
          <w:b/>
          <w:i/>
        </w:rPr>
        <w:t>:</w:t>
      </w:r>
      <w:bookmarkEnd w:id="6"/>
      <w:r w:rsidRPr="00885C66">
        <w:rPr>
          <w:rFonts w:ascii="Arial" w:eastAsia="SimSun" w:hAnsi="Arial" w:cs="Arial"/>
          <w:b/>
          <w:i/>
        </w:rPr>
        <w:t xml:space="preserve"> There will be no “bye” message </w:t>
      </w:r>
      <w:r w:rsidR="006742B7" w:rsidRPr="00885C66">
        <w:rPr>
          <w:rFonts w:ascii="Arial" w:eastAsia="SimSun" w:hAnsi="Arial" w:cs="Arial"/>
          <w:b/>
          <w:i/>
        </w:rPr>
        <w:t>for UE to inform Network the exact “HO execution” time</w:t>
      </w:r>
      <w:r w:rsidR="006742B7">
        <w:rPr>
          <w:rFonts w:ascii="Arial" w:eastAsia="SimSun" w:hAnsi="Arial" w:cs="Arial"/>
          <w:b/>
          <w:i/>
        </w:rPr>
        <w:t>.</w:t>
      </w:r>
      <w:bookmarkEnd w:id="7"/>
    </w:p>
    <w:p w14:paraId="2E86E0CA" w14:textId="77777777" w:rsidR="00BB3F65" w:rsidRDefault="00BB3F65" w:rsidP="00E3377D"/>
    <w:p w14:paraId="2018ECC9" w14:textId="4EF4BB31" w:rsidR="002A63A5" w:rsidRDefault="00D33BC1" w:rsidP="00E3377D">
      <w:pPr>
        <w:rPr>
          <w:rFonts w:ascii="Arial" w:hAnsi="Arial" w:cs="Arial"/>
        </w:rPr>
      </w:pPr>
      <w:r w:rsidRPr="00E3377D">
        <w:rPr>
          <w:rFonts w:ascii="Arial" w:hAnsi="Arial" w:cs="Arial"/>
        </w:rPr>
        <w:t>If RAN4 agree</w:t>
      </w:r>
      <w:r w:rsidR="00E633B4">
        <w:rPr>
          <w:rFonts w:ascii="Arial" w:hAnsi="Arial" w:cs="Arial"/>
        </w:rPr>
        <w:t>s</w:t>
      </w:r>
      <w:r w:rsidRPr="00E3377D">
        <w:rPr>
          <w:rFonts w:ascii="Arial" w:hAnsi="Arial" w:cs="Arial"/>
        </w:rPr>
        <w:t xml:space="preserve"> on </w:t>
      </w:r>
      <w:r w:rsidR="00951649">
        <w:rPr>
          <w:rFonts w:ascii="Arial" w:hAnsi="Arial" w:cs="Arial"/>
        </w:rPr>
        <w:t>adapting “</w:t>
      </w:r>
      <w:r w:rsidR="00951649" w:rsidRPr="00885C66">
        <w:rPr>
          <w:rFonts w:ascii="Arial" w:hAnsi="Arial" w:cs="Arial"/>
        </w:rPr>
        <w:t xml:space="preserve">channel condition is </w:t>
      </w:r>
      <w:r w:rsidR="00951649">
        <w:rPr>
          <w:rFonts w:ascii="Arial" w:hAnsi="Arial" w:cs="Arial"/>
        </w:rPr>
        <w:t xml:space="preserve">met” </w:t>
      </w:r>
      <w:r w:rsidR="00107554">
        <w:rPr>
          <w:rFonts w:ascii="Arial" w:hAnsi="Arial" w:cs="Arial"/>
        </w:rPr>
        <w:t>to define</w:t>
      </w:r>
      <w:r w:rsidR="00951649">
        <w:rPr>
          <w:rFonts w:ascii="Arial" w:hAnsi="Arial" w:cs="Arial"/>
        </w:rPr>
        <w:t xml:space="preserve"> the starting point of </w:t>
      </w:r>
      <w:r w:rsidR="00951649" w:rsidRPr="003F0F6A">
        <w:rPr>
          <w:rFonts w:ascii="Arial" w:hAnsi="Arial" w:cs="Arial"/>
        </w:rPr>
        <w:t>handover delay D</w:t>
      </w:r>
      <w:r w:rsidR="00951649" w:rsidRPr="004B75EC">
        <w:rPr>
          <w:rFonts w:ascii="Arial" w:hAnsi="Arial" w:cs="Arial"/>
          <w:vertAlign w:val="subscript"/>
        </w:rPr>
        <w:t>CHO</w:t>
      </w:r>
      <w:r w:rsidRPr="00E3377D">
        <w:rPr>
          <w:rFonts w:ascii="Arial" w:hAnsi="Arial" w:cs="Arial"/>
        </w:rPr>
        <w:t>,</w:t>
      </w:r>
      <w:r w:rsidR="00A1540E">
        <w:rPr>
          <w:rFonts w:ascii="Arial" w:hAnsi="Arial" w:cs="Arial"/>
        </w:rPr>
        <w:t xml:space="preserve"> </w:t>
      </w:r>
      <w:r w:rsidR="00684189">
        <w:rPr>
          <w:rFonts w:ascii="Arial" w:hAnsi="Arial" w:cs="Arial"/>
        </w:rPr>
        <w:t>we notice that the definition</w:t>
      </w:r>
      <w:r w:rsidR="002A63A5">
        <w:rPr>
          <w:rFonts w:ascii="Arial" w:hAnsi="Arial" w:cs="Arial"/>
        </w:rPr>
        <w:t>s</w:t>
      </w:r>
      <w:r w:rsidR="00684189">
        <w:rPr>
          <w:rFonts w:ascii="Arial" w:hAnsi="Arial" w:cs="Arial"/>
        </w:rPr>
        <w:t xml:space="preserve"> of </w:t>
      </w:r>
      <w:r w:rsidR="00647790" w:rsidRPr="00F62414">
        <w:rPr>
          <w:rFonts w:ascii="Arial" w:eastAsia="SimSun" w:hAnsi="Arial" w:cs="Arial"/>
          <w:bCs/>
          <w:szCs w:val="20"/>
          <w:highlight w:val="yellow"/>
          <w:lang w:val="en-GB"/>
        </w:rPr>
        <w:t>T</w:t>
      </w:r>
      <w:r w:rsidR="00647790" w:rsidRPr="00F62414">
        <w:rPr>
          <w:rFonts w:ascii="Arial" w:eastAsia="SimSun" w:hAnsi="Arial" w:cs="Arial"/>
          <w:bCs/>
          <w:szCs w:val="20"/>
          <w:highlight w:val="yellow"/>
          <w:vertAlign w:val="subscript"/>
          <w:lang w:val="en-GB"/>
        </w:rPr>
        <w:t>measure</w:t>
      </w:r>
      <w:r w:rsidR="00647790">
        <w:rPr>
          <w:rFonts w:ascii="Arial" w:hAnsi="Arial" w:cs="Arial"/>
        </w:rPr>
        <w:t xml:space="preserve"> </w:t>
      </w:r>
      <w:r w:rsidR="00861123">
        <w:rPr>
          <w:rFonts w:ascii="Arial" w:hAnsi="Arial" w:cs="Arial"/>
        </w:rPr>
        <w:t>(in</w:t>
      </w:r>
      <w:r w:rsidR="00647790">
        <w:rPr>
          <w:rFonts w:ascii="Arial" w:hAnsi="Arial" w:cs="Arial"/>
        </w:rPr>
        <w:t xml:space="preserve"> </w:t>
      </w:r>
      <w:r w:rsidR="00647790" w:rsidRPr="00E3377D">
        <w:rPr>
          <w:rFonts w:ascii="Arial" w:eastAsia="SimSun" w:hAnsi="Arial" w:cs="Arial"/>
          <w:bCs/>
          <w:sz w:val="20"/>
          <w:szCs w:val="20"/>
          <w:lang w:val="en-GB"/>
        </w:rPr>
        <w:t>T</w:t>
      </w:r>
      <w:r w:rsidR="00647790" w:rsidRPr="00E3377D">
        <w:rPr>
          <w:rFonts w:ascii="Arial" w:eastAsia="SimSun" w:hAnsi="Arial" w:cs="Arial"/>
          <w:bCs/>
          <w:sz w:val="20"/>
          <w:szCs w:val="20"/>
          <w:vertAlign w:val="subscript"/>
          <w:lang w:val="en-GB"/>
        </w:rPr>
        <w:t>trigger</w:t>
      </w:r>
      <w:r w:rsidR="00861123" w:rsidRPr="00F968F7">
        <w:rPr>
          <w:rFonts w:ascii="Arial" w:eastAsia="SimSun" w:hAnsi="Arial" w:cs="Arial"/>
          <w:bCs/>
          <w:sz w:val="20"/>
          <w:szCs w:val="20"/>
          <w:lang w:val="en-GB"/>
        </w:rPr>
        <w:t>)</w:t>
      </w:r>
      <w:r w:rsidR="00647790">
        <w:rPr>
          <w:rFonts w:ascii="Arial" w:hAnsi="Arial" w:cs="Arial"/>
        </w:rPr>
        <w:t xml:space="preserve"> </w:t>
      </w:r>
      <w:r w:rsidR="002A63A5">
        <w:rPr>
          <w:rFonts w:ascii="Arial" w:hAnsi="Arial" w:cs="Arial"/>
        </w:rPr>
        <w:t xml:space="preserve">and </w:t>
      </w:r>
      <w:r w:rsidR="002A63A5" w:rsidRPr="00F62414">
        <w:rPr>
          <w:rFonts w:ascii="Arial" w:eastAsia="SimSun" w:hAnsi="Arial" w:cs="Arial"/>
          <w:bCs/>
          <w:szCs w:val="20"/>
          <w:highlight w:val="yellow"/>
          <w:lang w:val="en-GB"/>
        </w:rPr>
        <w:t>T</w:t>
      </w:r>
      <w:r w:rsidR="002A63A5" w:rsidRPr="00F62414">
        <w:rPr>
          <w:rFonts w:ascii="Arial" w:eastAsia="SimSun" w:hAnsi="Arial" w:cs="Arial"/>
          <w:bCs/>
          <w:szCs w:val="20"/>
          <w:highlight w:val="yellow"/>
          <w:vertAlign w:val="subscript"/>
          <w:lang w:val="en-GB"/>
        </w:rPr>
        <w:t>search</w:t>
      </w:r>
      <w:r w:rsidR="002A63A5">
        <w:rPr>
          <w:rFonts w:ascii="Arial" w:hAnsi="Arial" w:cs="Arial"/>
        </w:rPr>
        <w:t xml:space="preserve"> </w:t>
      </w:r>
      <w:r w:rsidR="00861123">
        <w:rPr>
          <w:rFonts w:ascii="Arial" w:hAnsi="Arial" w:cs="Arial"/>
        </w:rPr>
        <w:t>(in</w:t>
      </w:r>
      <w:r w:rsidR="002A63A5">
        <w:rPr>
          <w:rFonts w:ascii="Arial" w:hAnsi="Arial" w:cs="Arial"/>
        </w:rPr>
        <w:t xml:space="preserve"> </w:t>
      </w:r>
      <w:r w:rsidR="002A63A5" w:rsidRPr="00F62414">
        <w:rPr>
          <w:rFonts w:ascii="Arial" w:eastAsia="SimSun" w:hAnsi="Arial" w:cs="Arial"/>
          <w:bCs/>
          <w:szCs w:val="20"/>
          <w:lang w:val="en-GB"/>
        </w:rPr>
        <w:t>T</w:t>
      </w:r>
      <w:r w:rsidR="002A63A5" w:rsidRPr="00F62414">
        <w:rPr>
          <w:rFonts w:ascii="Arial" w:eastAsia="SimSun" w:hAnsi="Arial" w:cs="Arial"/>
          <w:bCs/>
          <w:szCs w:val="20"/>
          <w:vertAlign w:val="subscript"/>
          <w:lang w:val="en-GB"/>
        </w:rPr>
        <w:t>interrupt</w:t>
      </w:r>
      <w:r w:rsidR="00861123">
        <w:rPr>
          <w:rFonts w:ascii="Arial" w:hAnsi="Arial" w:cs="Arial"/>
        </w:rPr>
        <w:t xml:space="preserve">) </w:t>
      </w:r>
      <w:r w:rsidR="00107554">
        <w:rPr>
          <w:rFonts w:ascii="Arial" w:hAnsi="Arial" w:cs="Arial"/>
        </w:rPr>
        <w:t xml:space="preserve">will </w:t>
      </w:r>
      <w:r w:rsidR="00647790">
        <w:rPr>
          <w:rFonts w:ascii="Arial" w:hAnsi="Arial" w:cs="Arial"/>
        </w:rPr>
        <w:t xml:space="preserve">need to be clarified. In our understanding, </w:t>
      </w:r>
      <w:r w:rsidR="00B30F50">
        <w:rPr>
          <w:rFonts w:ascii="Arial" w:hAnsi="Arial" w:cs="Arial" w:hint="eastAsia"/>
        </w:rPr>
        <w:t xml:space="preserve">UE </w:t>
      </w:r>
      <w:r w:rsidR="00B30F50">
        <w:rPr>
          <w:rFonts w:ascii="Arial" w:hAnsi="Arial" w:cs="Arial"/>
        </w:rPr>
        <w:t xml:space="preserve">has to complete the </w:t>
      </w:r>
      <w:r w:rsidR="00B80FBA">
        <w:rPr>
          <w:rFonts w:ascii="Arial" w:hAnsi="Arial" w:cs="Arial"/>
        </w:rPr>
        <w:t xml:space="preserve">whole </w:t>
      </w:r>
      <w:r w:rsidR="00B30F50">
        <w:rPr>
          <w:rFonts w:ascii="Arial" w:hAnsi="Arial" w:cs="Arial"/>
        </w:rPr>
        <w:t xml:space="preserve">measurement procedure </w:t>
      </w:r>
      <w:r w:rsidR="00030BF8">
        <w:rPr>
          <w:rFonts w:ascii="Arial" w:hAnsi="Arial" w:cs="Arial"/>
        </w:rPr>
        <w:t>to</w:t>
      </w:r>
      <w:r w:rsidR="00B30F50">
        <w:rPr>
          <w:rFonts w:ascii="Arial" w:hAnsi="Arial" w:cs="Arial"/>
        </w:rPr>
        <w:t xml:space="preserve"> confirm </w:t>
      </w:r>
      <w:r w:rsidR="00030BF8">
        <w:rPr>
          <w:rFonts w:ascii="Arial" w:hAnsi="Arial" w:cs="Arial"/>
        </w:rPr>
        <w:t xml:space="preserve">the </w:t>
      </w:r>
      <w:r w:rsidR="00B30F50">
        <w:rPr>
          <w:rFonts w:ascii="Arial" w:hAnsi="Arial" w:cs="Arial"/>
        </w:rPr>
        <w:t xml:space="preserve">CHO condition and </w:t>
      </w:r>
      <w:r w:rsidR="002A63A5">
        <w:rPr>
          <w:rFonts w:ascii="Arial" w:hAnsi="Arial" w:cs="Arial"/>
        </w:rPr>
        <w:t xml:space="preserve">start to execute the HO. Therefore, </w:t>
      </w:r>
    </w:p>
    <w:p w14:paraId="5207907C" w14:textId="77777777" w:rsidR="002A63A5" w:rsidRDefault="002A63A5" w:rsidP="00977D40">
      <w:pPr>
        <w:pStyle w:val="ListParagraph"/>
        <w:numPr>
          <w:ilvl w:val="1"/>
          <w:numId w:val="3"/>
        </w:numPr>
        <w:rPr>
          <w:rFonts w:ascii="Arial" w:hAnsi="Arial" w:cs="Arial"/>
        </w:rPr>
      </w:pPr>
      <w:r w:rsidRPr="00F62414">
        <w:rPr>
          <w:rFonts w:ascii="Arial" w:hAnsi="Arial" w:cs="Arial"/>
        </w:rPr>
        <w:t>I</w:t>
      </w:r>
      <w:r w:rsidR="00647790" w:rsidRPr="00F62414">
        <w:rPr>
          <w:rFonts w:ascii="Arial" w:hAnsi="Arial" w:cs="Arial"/>
        </w:rPr>
        <w:t>f the cell is unknown to UE, T</w:t>
      </w:r>
      <w:r w:rsidR="00647790" w:rsidRPr="00F62414">
        <w:rPr>
          <w:rFonts w:ascii="Arial" w:hAnsi="Arial" w:cs="Arial"/>
          <w:vertAlign w:val="subscript"/>
        </w:rPr>
        <w:t>measure</w:t>
      </w:r>
      <w:r w:rsidR="00647790" w:rsidRPr="00F62414">
        <w:rPr>
          <w:rFonts w:ascii="Arial" w:hAnsi="Arial" w:cs="Arial"/>
        </w:rPr>
        <w:t xml:space="preserve"> should include both cell search time and measurement time. </w:t>
      </w:r>
    </w:p>
    <w:p w14:paraId="4DBF0911" w14:textId="1D23737D" w:rsidR="00684189" w:rsidRPr="00F62414" w:rsidRDefault="002A63A5" w:rsidP="00977D40">
      <w:pPr>
        <w:pStyle w:val="ListParagraph"/>
        <w:numPr>
          <w:ilvl w:val="1"/>
          <w:numId w:val="3"/>
        </w:numPr>
        <w:rPr>
          <w:rFonts w:ascii="Arial" w:hAnsi="Arial" w:cs="Arial"/>
        </w:rPr>
      </w:pPr>
      <w:r>
        <w:rPr>
          <w:rFonts w:ascii="Arial" w:hAnsi="Arial" w:cs="Arial"/>
        </w:rPr>
        <w:t>I</w:t>
      </w:r>
      <w:r w:rsidR="00647790" w:rsidRPr="00F62414">
        <w:rPr>
          <w:rFonts w:ascii="Arial" w:hAnsi="Arial" w:cs="Arial"/>
        </w:rPr>
        <w:t>f the cell is known to UE, T</w:t>
      </w:r>
      <w:r w:rsidR="00647790" w:rsidRPr="00F62414">
        <w:rPr>
          <w:rFonts w:ascii="Arial" w:hAnsi="Arial" w:cs="Arial"/>
          <w:vertAlign w:val="subscript"/>
        </w:rPr>
        <w:t>measure</w:t>
      </w:r>
      <w:r w:rsidR="00647790" w:rsidRPr="00F62414">
        <w:rPr>
          <w:rFonts w:ascii="Arial" w:hAnsi="Arial" w:cs="Arial"/>
        </w:rPr>
        <w:t xml:space="preserve"> </w:t>
      </w:r>
      <w:r w:rsidR="00B80FBA">
        <w:rPr>
          <w:rFonts w:ascii="Arial" w:hAnsi="Arial" w:cs="Arial"/>
        </w:rPr>
        <w:t xml:space="preserve">should </w:t>
      </w:r>
      <w:r w:rsidR="00647790" w:rsidRPr="00F62414">
        <w:rPr>
          <w:rFonts w:ascii="Arial" w:hAnsi="Arial" w:cs="Arial"/>
        </w:rPr>
        <w:t>include only the measurement time.</w:t>
      </w:r>
      <w:r w:rsidR="00B30F50" w:rsidRPr="00F62414">
        <w:rPr>
          <w:rFonts w:ascii="Arial" w:hAnsi="Arial" w:cs="Arial"/>
        </w:rPr>
        <w:t xml:space="preserve"> </w:t>
      </w:r>
    </w:p>
    <w:p w14:paraId="076EE778" w14:textId="6E87BCBF" w:rsidR="00684189" w:rsidRDefault="00B80FBA" w:rsidP="00E3377D">
      <w:pPr>
        <w:rPr>
          <w:rFonts w:ascii="Arial" w:hAnsi="Arial" w:cs="Arial"/>
        </w:rPr>
      </w:pPr>
      <w:r>
        <w:rPr>
          <w:rFonts w:ascii="Arial" w:hAnsi="Arial" w:cs="Arial"/>
        </w:rPr>
        <w:t xml:space="preserve">It means that both the cell search time and measurement time are already considered in </w:t>
      </w:r>
      <w:r w:rsidRPr="00E3377D">
        <w:rPr>
          <w:rFonts w:ascii="Arial" w:eastAsia="SimSun" w:hAnsi="Arial" w:cs="Arial"/>
          <w:bCs/>
          <w:sz w:val="20"/>
          <w:szCs w:val="20"/>
          <w:lang w:val="en-GB"/>
        </w:rPr>
        <w:t>T</w:t>
      </w:r>
      <w:r w:rsidRPr="00E3377D">
        <w:rPr>
          <w:rFonts w:ascii="Arial" w:eastAsia="SimSun" w:hAnsi="Arial" w:cs="Arial"/>
          <w:bCs/>
          <w:sz w:val="20"/>
          <w:szCs w:val="20"/>
          <w:vertAlign w:val="subscript"/>
          <w:lang w:val="en-GB"/>
        </w:rPr>
        <w:t>trigger</w:t>
      </w:r>
      <w:r>
        <w:rPr>
          <w:rFonts w:ascii="Arial" w:hAnsi="Arial" w:cs="Arial"/>
        </w:rPr>
        <w:t xml:space="preserve">, and </w:t>
      </w:r>
      <w:r w:rsidR="00030BF8">
        <w:rPr>
          <w:rFonts w:ascii="Arial" w:hAnsi="Arial" w:cs="Arial"/>
        </w:rPr>
        <w:t xml:space="preserve">therefore </w:t>
      </w:r>
      <w:r w:rsidRPr="00B80FBA">
        <w:rPr>
          <w:rFonts w:ascii="Arial" w:hAnsi="Arial" w:cs="Arial"/>
        </w:rPr>
        <w:t>T</w:t>
      </w:r>
      <w:r w:rsidRPr="00F62414">
        <w:rPr>
          <w:rFonts w:ascii="Arial" w:hAnsi="Arial" w:cs="Arial"/>
          <w:vertAlign w:val="subscript"/>
        </w:rPr>
        <w:t>search</w:t>
      </w:r>
      <w:r w:rsidRPr="00B80FBA">
        <w:rPr>
          <w:rFonts w:ascii="Arial" w:hAnsi="Arial" w:cs="Arial"/>
        </w:rPr>
        <w:t xml:space="preserve"> </w:t>
      </w:r>
      <w:r w:rsidR="00F62414">
        <w:rPr>
          <w:rFonts w:ascii="Arial" w:hAnsi="Arial" w:cs="Arial"/>
        </w:rPr>
        <w:t>won’t be needed</w:t>
      </w:r>
      <w:r w:rsidR="00030BF8">
        <w:rPr>
          <w:rFonts w:ascii="Arial" w:hAnsi="Arial" w:cs="Arial"/>
        </w:rPr>
        <w:t xml:space="preserve"> in </w:t>
      </w:r>
      <w:r w:rsidR="00030BF8" w:rsidRPr="00B80FBA">
        <w:rPr>
          <w:rFonts w:ascii="Arial" w:hAnsi="Arial" w:cs="Arial"/>
        </w:rPr>
        <w:t>T</w:t>
      </w:r>
      <w:r w:rsidR="00030BF8" w:rsidRPr="00F62414">
        <w:rPr>
          <w:rFonts w:ascii="Arial" w:hAnsi="Arial" w:cs="Arial"/>
          <w:vertAlign w:val="subscript"/>
        </w:rPr>
        <w:t>interrupt</w:t>
      </w:r>
      <w:r w:rsidRPr="00B80FBA">
        <w:rPr>
          <w:rFonts w:ascii="Arial" w:hAnsi="Arial" w:cs="Arial"/>
        </w:rPr>
        <w:t>.</w:t>
      </w:r>
      <w:r w:rsidR="00F62414">
        <w:rPr>
          <w:rFonts w:ascii="Arial" w:hAnsi="Arial" w:cs="Arial"/>
        </w:rPr>
        <w:t xml:space="preserve"> </w:t>
      </w:r>
    </w:p>
    <w:p w14:paraId="44B2A1B6" w14:textId="1DBE334D" w:rsidR="00684189" w:rsidRPr="00F62414" w:rsidRDefault="00F62414" w:rsidP="006774C1">
      <w:pPr>
        <w:pStyle w:val="Caption"/>
        <w:rPr>
          <w:rFonts w:ascii="Arial" w:hAnsi="Arial" w:cs="Arial"/>
          <w:i/>
          <w:sz w:val="22"/>
          <w:szCs w:val="22"/>
        </w:rPr>
      </w:pPr>
      <w:bookmarkStart w:id="8" w:name="_Ref16795380"/>
      <w:r w:rsidRPr="00F62414">
        <w:rPr>
          <w:rFonts w:ascii="Arial" w:hAnsi="Arial" w:cs="Arial"/>
          <w:i/>
          <w:sz w:val="22"/>
          <w:szCs w:val="22"/>
        </w:rPr>
        <w:lastRenderedPageBreak/>
        <w:t xml:space="preserve">Proposal </w:t>
      </w:r>
      <w:r w:rsidR="00713F19">
        <w:rPr>
          <w:rFonts w:ascii="Arial" w:hAnsi="Arial" w:cs="Arial"/>
          <w:i/>
          <w:sz w:val="22"/>
          <w:szCs w:val="22"/>
        </w:rPr>
        <w:fldChar w:fldCharType="begin"/>
      </w:r>
      <w:r w:rsidR="00713F19">
        <w:rPr>
          <w:rFonts w:ascii="Arial" w:hAnsi="Arial" w:cs="Arial"/>
          <w:i/>
          <w:sz w:val="22"/>
          <w:szCs w:val="22"/>
        </w:rPr>
        <w:instrText xml:space="preserve"> SEQ Proposal \* ARABIC </w:instrText>
      </w:r>
      <w:r w:rsidR="00713F19">
        <w:rPr>
          <w:rFonts w:ascii="Arial" w:hAnsi="Arial" w:cs="Arial"/>
          <w:i/>
          <w:sz w:val="22"/>
          <w:szCs w:val="22"/>
        </w:rPr>
        <w:fldChar w:fldCharType="separate"/>
      </w:r>
      <w:r w:rsidR="00F03F86">
        <w:rPr>
          <w:rFonts w:ascii="Arial" w:hAnsi="Arial" w:cs="Arial"/>
          <w:i/>
          <w:noProof/>
          <w:sz w:val="22"/>
          <w:szCs w:val="22"/>
        </w:rPr>
        <w:t>1</w:t>
      </w:r>
      <w:r w:rsidR="00713F19">
        <w:rPr>
          <w:rFonts w:ascii="Arial" w:hAnsi="Arial" w:cs="Arial"/>
          <w:i/>
          <w:sz w:val="22"/>
          <w:szCs w:val="22"/>
        </w:rPr>
        <w:fldChar w:fldCharType="end"/>
      </w:r>
      <w:r w:rsidRPr="00F62414">
        <w:rPr>
          <w:rFonts w:ascii="Arial" w:hAnsi="Arial" w:cs="Arial"/>
          <w:i/>
          <w:sz w:val="22"/>
          <w:szCs w:val="22"/>
        </w:rPr>
        <w:t xml:space="preserve">: </w:t>
      </w:r>
      <w:r w:rsidR="006774C1" w:rsidRPr="006774C1">
        <w:rPr>
          <w:rFonts w:ascii="Arial" w:hAnsi="Arial" w:cs="Arial"/>
          <w:i/>
          <w:sz w:val="22"/>
          <w:szCs w:val="22"/>
        </w:rPr>
        <w:t>If the cell is unknown to UE, T</w:t>
      </w:r>
      <w:r w:rsidR="006774C1" w:rsidRPr="00F968F7">
        <w:rPr>
          <w:rFonts w:ascii="Arial" w:hAnsi="Arial" w:cs="Arial"/>
          <w:i/>
          <w:sz w:val="22"/>
          <w:szCs w:val="22"/>
          <w:vertAlign w:val="subscript"/>
        </w:rPr>
        <w:t>measure</w:t>
      </w:r>
      <w:r w:rsidR="006774C1" w:rsidRPr="006774C1">
        <w:rPr>
          <w:rFonts w:ascii="Arial" w:hAnsi="Arial" w:cs="Arial"/>
          <w:i/>
          <w:sz w:val="22"/>
          <w:szCs w:val="22"/>
        </w:rPr>
        <w:t xml:space="preserve"> should include both cell search time and measurement time. If the cell is known to UE, T</w:t>
      </w:r>
      <w:r w:rsidR="006774C1" w:rsidRPr="00F968F7">
        <w:rPr>
          <w:rFonts w:ascii="Arial" w:hAnsi="Arial" w:cs="Arial"/>
          <w:i/>
          <w:sz w:val="22"/>
          <w:szCs w:val="22"/>
          <w:vertAlign w:val="subscript"/>
        </w:rPr>
        <w:t>measure</w:t>
      </w:r>
      <w:r w:rsidR="006774C1" w:rsidRPr="006774C1">
        <w:rPr>
          <w:rFonts w:ascii="Arial" w:hAnsi="Arial" w:cs="Arial"/>
          <w:i/>
          <w:sz w:val="22"/>
          <w:szCs w:val="22"/>
        </w:rPr>
        <w:t xml:space="preserve"> should include only the measurement time</w:t>
      </w:r>
      <w:r w:rsidRPr="00F62414">
        <w:rPr>
          <w:rFonts w:ascii="Arial" w:hAnsi="Arial" w:cs="Arial"/>
          <w:i/>
          <w:sz w:val="22"/>
          <w:szCs w:val="22"/>
        </w:rPr>
        <w:t>.</w:t>
      </w:r>
      <w:bookmarkEnd w:id="8"/>
    </w:p>
    <w:p w14:paraId="3A5F3CAE" w14:textId="2C4BFA24" w:rsidR="006774C1" w:rsidRPr="00F62414" w:rsidRDefault="006774C1" w:rsidP="006774C1">
      <w:pPr>
        <w:pStyle w:val="Caption"/>
        <w:rPr>
          <w:rFonts w:ascii="Arial" w:hAnsi="Arial" w:cs="Arial"/>
          <w:i/>
          <w:sz w:val="22"/>
          <w:szCs w:val="22"/>
        </w:rPr>
      </w:pPr>
      <w:bookmarkStart w:id="9" w:name="_Ref16798669"/>
      <w:r w:rsidRPr="00F62414">
        <w:rPr>
          <w:rFonts w:ascii="Arial" w:hAnsi="Arial" w:cs="Arial"/>
          <w:i/>
          <w:sz w:val="22"/>
          <w:szCs w:val="22"/>
        </w:rPr>
        <w:t xml:space="preserve">Proposal </w:t>
      </w:r>
      <w:r w:rsidR="00713F19">
        <w:rPr>
          <w:rFonts w:ascii="Arial" w:hAnsi="Arial" w:cs="Arial"/>
          <w:i/>
          <w:sz w:val="22"/>
          <w:szCs w:val="22"/>
        </w:rPr>
        <w:fldChar w:fldCharType="begin"/>
      </w:r>
      <w:r w:rsidR="00713F19">
        <w:rPr>
          <w:rFonts w:ascii="Arial" w:hAnsi="Arial" w:cs="Arial"/>
          <w:i/>
          <w:sz w:val="22"/>
          <w:szCs w:val="22"/>
        </w:rPr>
        <w:instrText xml:space="preserve"> SEQ Proposal \* ARABIC </w:instrText>
      </w:r>
      <w:r w:rsidR="00713F19">
        <w:rPr>
          <w:rFonts w:ascii="Arial" w:hAnsi="Arial" w:cs="Arial"/>
          <w:i/>
          <w:sz w:val="22"/>
          <w:szCs w:val="22"/>
        </w:rPr>
        <w:fldChar w:fldCharType="separate"/>
      </w:r>
      <w:r w:rsidR="00F03F86">
        <w:rPr>
          <w:rFonts w:ascii="Arial" w:hAnsi="Arial" w:cs="Arial"/>
          <w:i/>
          <w:noProof/>
          <w:sz w:val="22"/>
          <w:szCs w:val="22"/>
        </w:rPr>
        <w:t>2</w:t>
      </w:r>
      <w:r w:rsidR="00713F19">
        <w:rPr>
          <w:rFonts w:ascii="Arial" w:hAnsi="Arial" w:cs="Arial"/>
          <w:i/>
          <w:sz w:val="22"/>
          <w:szCs w:val="22"/>
        </w:rPr>
        <w:fldChar w:fldCharType="end"/>
      </w:r>
      <w:r w:rsidRPr="00F62414">
        <w:rPr>
          <w:rFonts w:ascii="Arial" w:hAnsi="Arial" w:cs="Arial"/>
          <w:i/>
          <w:sz w:val="22"/>
          <w:szCs w:val="22"/>
        </w:rPr>
        <w:t>: T</w:t>
      </w:r>
      <w:r w:rsidRPr="00F62414">
        <w:rPr>
          <w:rFonts w:ascii="Arial" w:hAnsi="Arial" w:cs="Arial"/>
          <w:i/>
          <w:sz w:val="22"/>
          <w:szCs w:val="22"/>
          <w:vertAlign w:val="subscript"/>
        </w:rPr>
        <w:t>search</w:t>
      </w:r>
      <w:r w:rsidRPr="00F62414">
        <w:rPr>
          <w:rFonts w:ascii="Arial" w:hAnsi="Arial" w:cs="Arial"/>
          <w:i/>
          <w:sz w:val="22"/>
          <w:szCs w:val="22"/>
        </w:rPr>
        <w:t xml:space="preserve"> is not needed</w:t>
      </w:r>
      <w:r w:rsidR="000368C3">
        <w:rPr>
          <w:rFonts w:ascii="Arial" w:hAnsi="Arial" w:cs="Arial"/>
          <w:i/>
          <w:sz w:val="22"/>
          <w:szCs w:val="22"/>
        </w:rPr>
        <w:t xml:space="preserve"> </w:t>
      </w:r>
      <w:r w:rsidR="000368C3" w:rsidRPr="000368C3">
        <w:rPr>
          <w:rFonts w:ascii="Arial" w:hAnsi="Arial" w:cs="Arial"/>
          <w:i/>
          <w:sz w:val="22"/>
          <w:szCs w:val="22"/>
        </w:rPr>
        <w:t>in T</w:t>
      </w:r>
      <w:r w:rsidR="000368C3" w:rsidRPr="00977D40">
        <w:rPr>
          <w:rFonts w:ascii="Arial" w:hAnsi="Arial" w:cs="Arial"/>
          <w:i/>
          <w:sz w:val="22"/>
          <w:szCs w:val="22"/>
          <w:vertAlign w:val="subscript"/>
        </w:rPr>
        <w:t>interrupt</w:t>
      </w:r>
      <w:r w:rsidRPr="00F62414">
        <w:rPr>
          <w:rFonts w:ascii="Arial" w:hAnsi="Arial" w:cs="Arial"/>
          <w:i/>
          <w:sz w:val="22"/>
          <w:szCs w:val="22"/>
        </w:rPr>
        <w:t>.</w:t>
      </w:r>
      <w:bookmarkEnd w:id="9"/>
    </w:p>
    <w:p w14:paraId="20C47A36" w14:textId="3D89E63A" w:rsidR="001D7D4F" w:rsidRDefault="00684189" w:rsidP="00E3377D">
      <w:pPr>
        <w:rPr>
          <w:rFonts w:ascii="Arial" w:hAnsi="Arial" w:cs="Arial"/>
        </w:rPr>
      </w:pPr>
      <w:r>
        <w:rPr>
          <w:rFonts w:ascii="Arial" w:hAnsi="Arial" w:cs="Arial"/>
        </w:rPr>
        <w:t>T</w:t>
      </w:r>
      <w:r w:rsidR="00A1540E">
        <w:rPr>
          <w:rFonts w:ascii="Arial" w:hAnsi="Arial" w:cs="Arial"/>
        </w:rPr>
        <w:t xml:space="preserve">he next question is how to specify the corresponding handover delay. In WF [1], </w:t>
      </w:r>
      <w:r w:rsidR="00C138A5">
        <w:rPr>
          <w:rFonts w:ascii="Arial" w:hAnsi="Arial" w:cs="Arial"/>
        </w:rPr>
        <w:t xml:space="preserve">although not </w:t>
      </w:r>
      <w:r w:rsidR="009220C5">
        <w:rPr>
          <w:rFonts w:ascii="Arial" w:hAnsi="Arial" w:cs="Arial"/>
        </w:rPr>
        <w:t xml:space="preserve">yet </w:t>
      </w:r>
      <w:r w:rsidR="00C138A5">
        <w:rPr>
          <w:rFonts w:ascii="Arial" w:hAnsi="Arial" w:cs="Arial"/>
        </w:rPr>
        <w:t xml:space="preserve">agreed in RAN4, </w:t>
      </w:r>
      <w:r w:rsidR="00A1540E">
        <w:rPr>
          <w:rFonts w:ascii="Arial" w:hAnsi="Arial" w:cs="Arial"/>
        </w:rPr>
        <w:t xml:space="preserve">some basic principles </w:t>
      </w:r>
      <w:r w:rsidR="00510696">
        <w:rPr>
          <w:rFonts w:ascii="Arial" w:hAnsi="Arial" w:cs="Arial"/>
        </w:rPr>
        <w:t xml:space="preserve">and definitions </w:t>
      </w:r>
      <w:r w:rsidR="00A1540E">
        <w:rPr>
          <w:rFonts w:ascii="Arial" w:hAnsi="Arial" w:cs="Arial"/>
        </w:rPr>
        <w:t xml:space="preserve">are </w:t>
      </w:r>
      <w:r w:rsidR="00510696">
        <w:rPr>
          <w:rFonts w:ascii="Arial" w:hAnsi="Arial" w:cs="Arial"/>
        </w:rPr>
        <w:t xml:space="preserve">already </w:t>
      </w:r>
      <w:r w:rsidR="00C138A5">
        <w:rPr>
          <w:rFonts w:ascii="Arial" w:hAnsi="Arial" w:cs="Arial"/>
        </w:rPr>
        <w:t>proposed</w:t>
      </w:r>
      <w:r w:rsidR="00510696">
        <w:rPr>
          <w:rFonts w:ascii="Arial" w:hAnsi="Arial" w:cs="Arial"/>
        </w:rPr>
        <w:t xml:space="preserve">. </w:t>
      </w:r>
      <w:r w:rsidR="00281B7E">
        <w:rPr>
          <w:rFonts w:ascii="Arial" w:hAnsi="Arial" w:cs="Arial"/>
        </w:rPr>
        <w:t>As shown in Figure 1,</w:t>
      </w:r>
      <w:r w:rsidR="000B1BD7">
        <w:rPr>
          <w:rFonts w:ascii="Arial" w:hAnsi="Arial" w:cs="Arial"/>
        </w:rPr>
        <w:t xml:space="preserve"> we use T</w:t>
      </w:r>
      <w:r w:rsidR="0042060B" w:rsidRPr="00977D40">
        <w:rPr>
          <w:rFonts w:ascii="Arial" w:hAnsi="Arial" w:cs="Arial"/>
          <w:vertAlign w:val="subscript"/>
        </w:rPr>
        <w:t>RRC</w:t>
      </w:r>
      <w:r w:rsidR="0042060B">
        <w:rPr>
          <w:rFonts w:ascii="Arial" w:hAnsi="Arial" w:cs="Arial"/>
          <w:vertAlign w:val="subscript"/>
        </w:rPr>
        <w:t>2</w:t>
      </w:r>
      <w:r w:rsidR="000B1BD7" w:rsidRPr="00E3377D">
        <w:rPr>
          <w:rFonts w:ascii="Arial" w:hAnsi="Arial" w:cs="Arial"/>
          <w:vertAlign w:val="subscript"/>
        </w:rPr>
        <w:t>condition</w:t>
      </w:r>
      <w:r w:rsidR="000B1BD7">
        <w:rPr>
          <w:rFonts w:ascii="Arial" w:hAnsi="Arial" w:cs="Arial"/>
        </w:rPr>
        <w:t xml:space="preserve"> to denote the period of time that start</w:t>
      </w:r>
      <w:r w:rsidR="005005AA">
        <w:rPr>
          <w:rFonts w:ascii="Arial" w:hAnsi="Arial" w:cs="Arial"/>
        </w:rPr>
        <w:t>s</w:t>
      </w:r>
      <w:r w:rsidR="000B1BD7">
        <w:rPr>
          <w:rFonts w:ascii="Arial" w:hAnsi="Arial" w:cs="Arial"/>
        </w:rPr>
        <w:t xml:space="preserve"> from Network configure</w:t>
      </w:r>
      <w:r w:rsidR="005005AA">
        <w:rPr>
          <w:rFonts w:ascii="Arial" w:hAnsi="Arial" w:cs="Arial"/>
        </w:rPr>
        <w:t>s</w:t>
      </w:r>
      <w:r w:rsidR="000B1BD7">
        <w:rPr>
          <w:rFonts w:ascii="Arial" w:hAnsi="Arial" w:cs="Arial"/>
        </w:rPr>
        <w:t xml:space="preserve"> a CHO command</w:t>
      </w:r>
      <w:r w:rsidR="00A05A3F">
        <w:rPr>
          <w:rFonts w:ascii="Arial" w:hAnsi="Arial" w:cs="Arial"/>
        </w:rPr>
        <w:t xml:space="preserve"> until the</w:t>
      </w:r>
      <w:r w:rsidR="000B1BD7">
        <w:rPr>
          <w:rFonts w:ascii="Arial" w:hAnsi="Arial" w:cs="Arial"/>
        </w:rPr>
        <w:t xml:space="preserve"> channel condition is met</w:t>
      </w:r>
      <w:r w:rsidR="00CD4080">
        <w:rPr>
          <w:rFonts w:ascii="Arial" w:hAnsi="Arial" w:cs="Arial"/>
        </w:rPr>
        <w:t>, and use T</w:t>
      </w:r>
      <w:r w:rsidR="00CD4080" w:rsidRPr="00E3377D">
        <w:rPr>
          <w:rFonts w:ascii="Arial" w:eastAsia="SimSun" w:hAnsi="Arial" w:cs="Arial"/>
          <w:bCs/>
          <w:sz w:val="20"/>
          <w:szCs w:val="20"/>
          <w:vertAlign w:val="subscript"/>
          <w:lang w:val="en-GB"/>
        </w:rPr>
        <w:t>RRC procedure delay</w:t>
      </w:r>
      <w:r w:rsidR="00CD4080" w:rsidRPr="00E3377D">
        <w:rPr>
          <w:rFonts w:ascii="Arial" w:hAnsi="Arial" w:cs="Arial"/>
          <w:vertAlign w:val="subscript"/>
        </w:rPr>
        <w:t xml:space="preserve"> </w:t>
      </w:r>
      <w:r w:rsidR="00AA4D01">
        <w:rPr>
          <w:rFonts w:ascii="Arial" w:hAnsi="Arial" w:cs="Arial"/>
        </w:rPr>
        <w:t xml:space="preserve">to </w:t>
      </w:r>
      <w:r w:rsidR="00CD4080">
        <w:rPr>
          <w:rFonts w:ascii="Arial" w:hAnsi="Arial" w:cs="Arial"/>
        </w:rPr>
        <w:t xml:space="preserve">denote the </w:t>
      </w:r>
      <w:r w:rsidR="00CD4080" w:rsidRPr="00F62414">
        <w:rPr>
          <w:rFonts w:ascii="Arial" w:hAnsi="Arial" w:cs="Arial"/>
        </w:rPr>
        <w:t>RRC procedure delay</w:t>
      </w:r>
      <w:r w:rsidR="00CD4080">
        <w:rPr>
          <w:rFonts w:ascii="Arial" w:hAnsi="Arial" w:cs="Arial"/>
        </w:rPr>
        <w:t>. According to the</w:t>
      </w:r>
      <w:r w:rsidR="000B1BD7">
        <w:rPr>
          <w:rFonts w:ascii="Arial" w:hAnsi="Arial" w:cs="Arial"/>
        </w:rPr>
        <w:t xml:space="preserve"> definition</w:t>
      </w:r>
      <w:r w:rsidR="00CD4080">
        <w:rPr>
          <w:rFonts w:ascii="Arial" w:hAnsi="Arial" w:cs="Arial"/>
        </w:rPr>
        <w:t>s</w:t>
      </w:r>
      <w:r w:rsidR="000B1BD7">
        <w:rPr>
          <w:rFonts w:ascii="Arial" w:hAnsi="Arial" w:cs="Arial"/>
        </w:rPr>
        <w:t xml:space="preserve"> we can </w:t>
      </w:r>
      <w:r w:rsidR="00C138A5">
        <w:rPr>
          <w:rFonts w:ascii="Arial" w:hAnsi="Arial" w:cs="Arial"/>
        </w:rPr>
        <w:t>categorize all scenarios into 3 cases.</w:t>
      </w:r>
      <w:r w:rsidR="00C138A5">
        <w:rPr>
          <w:rFonts w:ascii="Arial" w:hAnsi="Arial" w:cs="Arial" w:hint="eastAsia"/>
        </w:rPr>
        <w:t xml:space="preserve"> T</w:t>
      </w:r>
      <w:r w:rsidR="00C138A5">
        <w:rPr>
          <w:rFonts w:ascii="Arial" w:hAnsi="Arial" w:cs="Arial"/>
        </w:rPr>
        <w:t xml:space="preserve">he first 2 cases are already been captured in </w:t>
      </w:r>
      <w:r w:rsidR="008A0AC4">
        <w:rPr>
          <w:rFonts w:ascii="Arial" w:hAnsi="Arial" w:cs="Arial"/>
        </w:rPr>
        <w:t>the WF. In the first 2 cases, T</w:t>
      </w:r>
      <w:r w:rsidR="0042060B" w:rsidRPr="0042060B">
        <w:rPr>
          <w:rFonts w:ascii="Arial" w:hAnsi="Arial" w:cs="Arial"/>
          <w:vertAlign w:val="subscript"/>
        </w:rPr>
        <w:t xml:space="preserve"> </w:t>
      </w:r>
      <w:r w:rsidR="0042060B" w:rsidRPr="009B309A">
        <w:rPr>
          <w:rFonts w:ascii="Arial" w:hAnsi="Arial" w:cs="Arial"/>
          <w:vertAlign w:val="subscript"/>
        </w:rPr>
        <w:t>RRC</w:t>
      </w:r>
      <w:r w:rsidR="0042060B">
        <w:rPr>
          <w:rFonts w:ascii="Arial" w:hAnsi="Arial" w:cs="Arial"/>
          <w:vertAlign w:val="subscript"/>
        </w:rPr>
        <w:t>2</w:t>
      </w:r>
      <w:r w:rsidR="008A0AC4" w:rsidRPr="00E2791A">
        <w:rPr>
          <w:rFonts w:ascii="Arial" w:hAnsi="Arial" w:cs="Arial"/>
          <w:vertAlign w:val="subscript"/>
        </w:rPr>
        <w:t>condition</w:t>
      </w:r>
      <w:r w:rsidR="008A0AC4">
        <w:rPr>
          <w:rFonts w:ascii="Arial" w:hAnsi="Arial" w:cs="Arial"/>
        </w:rPr>
        <w:t xml:space="preserve"> is a positive value, which means that channel condition is met after Network configure</w:t>
      </w:r>
      <w:r w:rsidR="005028FF">
        <w:rPr>
          <w:rFonts w:ascii="Arial" w:hAnsi="Arial" w:cs="Arial"/>
        </w:rPr>
        <w:t>s</w:t>
      </w:r>
      <w:r w:rsidR="008A0AC4">
        <w:rPr>
          <w:rFonts w:ascii="Arial" w:hAnsi="Arial" w:cs="Arial"/>
        </w:rPr>
        <w:t xml:space="preserve"> a CHO command. </w:t>
      </w:r>
      <w:r w:rsidR="00CD4080">
        <w:rPr>
          <w:rFonts w:ascii="Arial" w:hAnsi="Arial" w:cs="Arial"/>
        </w:rPr>
        <w:t>We then compare T</w:t>
      </w:r>
      <w:r w:rsidR="0042060B" w:rsidRPr="0042060B">
        <w:rPr>
          <w:rFonts w:ascii="Arial" w:hAnsi="Arial" w:cs="Arial"/>
          <w:vertAlign w:val="subscript"/>
        </w:rPr>
        <w:t xml:space="preserve"> </w:t>
      </w:r>
      <w:r w:rsidR="0042060B" w:rsidRPr="009B309A">
        <w:rPr>
          <w:rFonts w:ascii="Arial" w:hAnsi="Arial" w:cs="Arial"/>
          <w:vertAlign w:val="subscript"/>
        </w:rPr>
        <w:t>RRC</w:t>
      </w:r>
      <w:r w:rsidR="0042060B">
        <w:rPr>
          <w:rFonts w:ascii="Arial" w:hAnsi="Arial" w:cs="Arial"/>
          <w:vertAlign w:val="subscript"/>
        </w:rPr>
        <w:t>2</w:t>
      </w:r>
      <w:r w:rsidR="00CD4080" w:rsidRPr="00E2791A">
        <w:rPr>
          <w:rFonts w:ascii="Arial" w:hAnsi="Arial" w:cs="Arial"/>
          <w:vertAlign w:val="subscript"/>
        </w:rPr>
        <w:t>condition</w:t>
      </w:r>
      <w:r w:rsidR="00CD4080">
        <w:rPr>
          <w:rFonts w:ascii="Arial" w:hAnsi="Arial" w:cs="Arial"/>
        </w:rPr>
        <w:t xml:space="preserve"> and T</w:t>
      </w:r>
      <w:r w:rsidR="00CD4080" w:rsidRPr="00E2791A">
        <w:rPr>
          <w:rFonts w:ascii="Arial" w:eastAsia="SimSun" w:hAnsi="Arial" w:cs="Arial"/>
          <w:bCs/>
          <w:sz w:val="20"/>
          <w:szCs w:val="20"/>
          <w:vertAlign w:val="subscript"/>
          <w:lang w:val="en-GB"/>
        </w:rPr>
        <w:t>RRC procedure delay</w:t>
      </w:r>
      <w:r w:rsidR="00CD4080" w:rsidRPr="00E2791A">
        <w:rPr>
          <w:rFonts w:ascii="Arial" w:hAnsi="Arial" w:cs="Arial"/>
          <w:vertAlign w:val="subscript"/>
        </w:rPr>
        <w:t xml:space="preserve"> </w:t>
      </w:r>
      <w:r w:rsidR="00CD4080">
        <w:rPr>
          <w:rFonts w:ascii="Arial" w:hAnsi="Arial" w:cs="Arial"/>
        </w:rPr>
        <w:t xml:space="preserve">to determine the corresponding </w:t>
      </w:r>
      <w:r w:rsidR="00CD4080" w:rsidRPr="00CD4080">
        <w:rPr>
          <w:rFonts w:ascii="Arial" w:hAnsi="Arial" w:cs="Arial"/>
        </w:rPr>
        <w:t>T</w:t>
      </w:r>
      <w:r w:rsidR="00CD4080" w:rsidRPr="00CD4080">
        <w:rPr>
          <w:rFonts w:ascii="Arial" w:hAnsi="Arial" w:cs="Arial"/>
          <w:bCs/>
          <w:vertAlign w:val="subscript"/>
          <w:lang w:val="en-GB"/>
        </w:rPr>
        <w:t>RRC</w:t>
      </w:r>
      <w:r w:rsidR="00977D40">
        <w:rPr>
          <w:rFonts w:ascii="Arial" w:hAnsi="Arial" w:cs="Arial"/>
          <w:bCs/>
          <w:vertAlign w:val="subscript"/>
          <w:lang w:val="en-GB"/>
        </w:rPr>
        <w:t>_</w:t>
      </w:r>
      <w:r w:rsidR="001D7D4F">
        <w:rPr>
          <w:rFonts w:ascii="Arial" w:hAnsi="Arial" w:cs="Arial"/>
          <w:bCs/>
          <w:vertAlign w:val="subscript"/>
          <w:lang w:val="en-GB"/>
        </w:rPr>
        <w:t>1</w:t>
      </w:r>
      <w:r w:rsidR="00CD4080" w:rsidRPr="00CD4080">
        <w:rPr>
          <w:rFonts w:ascii="Arial" w:hAnsi="Arial" w:cs="Arial"/>
          <w:vertAlign w:val="subscript"/>
        </w:rPr>
        <w:t xml:space="preserve"> </w:t>
      </w:r>
      <w:r w:rsidR="003D1597">
        <w:rPr>
          <w:rFonts w:ascii="Arial" w:hAnsi="Arial" w:cs="Arial"/>
        </w:rPr>
        <w:t xml:space="preserve">and </w:t>
      </w:r>
      <w:r w:rsidR="003D1597" w:rsidRPr="00E2791A">
        <w:rPr>
          <w:rFonts w:ascii="Arial" w:eastAsia="SimSun" w:hAnsi="Arial" w:cs="Arial"/>
          <w:bCs/>
          <w:sz w:val="20"/>
          <w:szCs w:val="20"/>
          <w:lang w:val="en-GB"/>
        </w:rPr>
        <w:t>T</w:t>
      </w:r>
      <w:r w:rsidR="003D1597" w:rsidRPr="00E2791A">
        <w:rPr>
          <w:rFonts w:ascii="Arial" w:eastAsia="SimSun" w:hAnsi="Arial" w:cs="Arial"/>
          <w:bCs/>
          <w:sz w:val="20"/>
          <w:szCs w:val="20"/>
          <w:vertAlign w:val="subscript"/>
          <w:lang w:val="en-GB"/>
        </w:rPr>
        <w:t>trigger</w:t>
      </w:r>
      <w:r w:rsidR="003D1597">
        <w:rPr>
          <w:rFonts w:ascii="Arial" w:hAnsi="Arial" w:cs="Arial"/>
        </w:rPr>
        <w:t xml:space="preserve"> v</w:t>
      </w:r>
      <w:r w:rsidR="001D7D4F">
        <w:rPr>
          <w:rFonts w:ascii="Arial" w:hAnsi="Arial" w:cs="Arial"/>
        </w:rPr>
        <w:t>alue:</w:t>
      </w:r>
    </w:p>
    <w:p w14:paraId="42F45D84" w14:textId="5C28701F" w:rsidR="0042060B" w:rsidRPr="003A532D" w:rsidRDefault="0042060B" w:rsidP="0042060B">
      <w:pPr>
        <w:pStyle w:val="ListParagraph"/>
        <w:numPr>
          <w:ilvl w:val="0"/>
          <w:numId w:val="3"/>
        </w:numPr>
        <w:rPr>
          <w:rFonts w:ascii="Arial" w:hAnsi="Arial" w:cs="Arial"/>
        </w:rPr>
      </w:pPr>
      <w:r>
        <w:rPr>
          <w:rFonts w:ascii="Arial" w:hAnsi="Arial" w:cs="Arial"/>
        </w:rPr>
        <w:t>Case 1: T</w:t>
      </w:r>
      <w:r w:rsidRPr="0042060B">
        <w:rPr>
          <w:rFonts w:ascii="Arial" w:hAnsi="Arial" w:cs="Arial"/>
          <w:vertAlign w:val="subscript"/>
        </w:rPr>
        <w:t xml:space="preserve"> </w:t>
      </w:r>
      <w:r w:rsidRPr="009B309A">
        <w:rPr>
          <w:rFonts w:ascii="Arial" w:hAnsi="Arial" w:cs="Arial"/>
          <w:vertAlign w:val="subscript"/>
        </w:rPr>
        <w:t>RRC</w:t>
      </w:r>
      <w:r>
        <w:rPr>
          <w:rFonts w:ascii="Arial" w:hAnsi="Arial" w:cs="Arial"/>
          <w:vertAlign w:val="subscript"/>
        </w:rPr>
        <w:t>2</w:t>
      </w:r>
      <w:r w:rsidRPr="00E2791A">
        <w:rPr>
          <w:rFonts w:ascii="Arial" w:hAnsi="Arial" w:cs="Arial"/>
          <w:vertAlign w:val="subscript"/>
        </w:rPr>
        <w:t>condition</w:t>
      </w:r>
      <w:r>
        <w:rPr>
          <w:rFonts w:ascii="Arial" w:hAnsi="Arial" w:cs="Arial"/>
        </w:rPr>
        <w:t xml:space="preserve"> ≤ T</w:t>
      </w:r>
      <w:r w:rsidRPr="00E2791A">
        <w:rPr>
          <w:rFonts w:ascii="Arial" w:eastAsia="SimSun" w:hAnsi="Arial" w:cs="Arial"/>
          <w:bCs/>
          <w:sz w:val="20"/>
          <w:szCs w:val="20"/>
          <w:vertAlign w:val="subscript"/>
          <w:lang w:val="en-GB"/>
        </w:rPr>
        <w:t>RRC procedure delay</w:t>
      </w:r>
      <w:r>
        <w:rPr>
          <w:rFonts w:ascii="Arial" w:hAnsi="Arial" w:cs="Arial"/>
        </w:rPr>
        <w:t xml:space="preserve">: </w:t>
      </w:r>
      <w:r w:rsidRPr="00CD4080">
        <w:rPr>
          <w:rFonts w:ascii="Arial" w:hAnsi="Arial" w:cs="Arial"/>
        </w:rPr>
        <w:t>T</w:t>
      </w:r>
      <w:r w:rsidRPr="00CD4080">
        <w:rPr>
          <w:rFonts w:ascii="Arial" w:hAnsi="Arial" w:cs="Arial"/>
          <w:bCs/>
          <w:vertAlign w:val="subscript"/>
          <w:lang w:val="en-GB"/>
        </w:rPr>
        <w:t>RRC</w:t>
      </w:r>
      <w:r w:rsidR="00977D40">
        <w:rPr>
          <w:rFonts w:ascii="Arial" w:hAnsi="Arial" w:cs="Arial"/>
          <w:bCs/>
          <w:vertAlign w:val="subscript"/>
          <w:lang w:val="en-GB"/>
        </w:rPr>
        <w:t>_</w:t>
      </w:r>
      <w:r>
        <w:rPr>
          <w:rFonts w:ascii="Arial" w:hAnsi="Arial" w:cs="Arial"/>
          <w:bCs/>
          <w:vertAlign w:val="subscript"/>
          <w:lang w:val="en-GB"/>
        </w:rPr>
        <w:t>1</w:t>
      </w:r>
      <w:r w:rsidRPr="00CD4080">
        <w:rPr>
          <w:rFonts w:ascii="Arial" w:hAnsi="Arial" w:cs="Arial"/>
          <w:vertAlign w:val="subscript"/>
        </w:rPr>
        <w:t xml:space="preserve"> </w:t>
      </w:r>
      <w:r>
        <w:rPr>
          <w:rFonts w:ascii="Arial" w:hAnsi="Arial" w:cs="Arial"/>
        </w:rPr>
        <w:t>=</w:t>
      </w:r>
      <w:r w:rsidRPr="00543D0E">
        <w:rPr>
          <w:rFonts w:ascii="Arial" w:hAnsi="Arial" w:cs="Arial"/>
        </w:rPr>
        <w:t xml:space="preserve"> </w:t>
      </w:r>
      <w:r>
        <w:rPr>
          <w:rFonts w:ascii="Arial" w:hAnsi="Arial" w:cs="Arial"/>
        </w:rPr>
        <w:t>T</w:t>
      </w:r>
      <w:r w:rsidRPr="00E2791A">
        <w:rPr>
          <w:rFonts w:ascii="Arial" w:eastAsia="SimSun" w:hAnsi="Arial" w:cs="Arial"/>
          <w:bCs/>
          <w:sz w:val="20"/>
          <w:szCs w:val="20"/>
          <w:vertAlign w:val="subscript"/>
          <w:lang w:val="en-GB"/>
        </w:rPr>
        <w:t>RRC procedure delay</w:t>
      </w:r>
      <w:r>
        <w:rPr>
          <w:rFonts w:ascii="Arial" w:hAnsi="Arial" w:cs="Arial"/>
        </w:rPr>
        <w:t xml:space="preserve"> - T</w:t>
      </w:r>
      <w:r w:rsidR="00977D40">
        <w:rPr>
          <w:rFonts w:ascii="Arial" w:hAnsi="Arial" w:cs="Arial"/>
          <w:vertAlign w:val="subscript"/>
        </w:rPr>
        <w:t>RRC2c</w:t>
      </w:r>
      <w:r w:rsidRPr="00E2791A">
        <w:rPr>
          <w:rFonts w:ascii="Arial" w:hAnsi="Arial" w:cs="Arial"/>
          <w:vertAlign w:val="subscript"/>
        </w:rPr>
        <w:t>ondition</w:t>
      </w:r>
      <w:r>
        <w:rPr>
          <w:rFonts w:ascii="Arial" w:hAnsi="Arial" w:cs="Arial"/>
        </w:rPr>
        <w:t xml:space="preserve"> and </w:t>
      </w:r>
      <w:r w:rsidRPr="00E2791A">
        <w:rPr>
          <w:rFonts w:ascii="Arial" w:eastAsia="SimSun" w:hAnsi="Arial" w:cs="Arial"/>
          <w:bCs/>
          <w:sz w:val="20"/>
          <w:szCs w:val="20"/>
          <w:lang w:val="en-GB"/>
        </w:rPr>
        <w:t>T</w:t>
      </w:r>
      <w:r w:rsidRPr="00E2791A">
        <w:rPr>
          <w:rFonts w:ascii="Arial" w:eastAsia="SimSun" w:hAnsi="Arial" w:cs="Arial"/>
          <w:bCs/>
          <w:sz w:val="20"/>
          <w:szCs w:val="20"/>
          <w:vertAlign w:val="subscript"/>
          <w:lang w:val="en-GB"/>
        </w:rPr>
        <w:t>trigger</w:t>
      </w:r>
      <w:r>
        <w:rPr>
          <w:rFonts w:ascii="Arial" w:hAnsi="Arial" w:cs="Arial"/>
        </w:rPr>
        <w:t xml:space="preserve"> =</w:t>
      </w:r>
      <w:r w:rsidRPr="00543D0E">
        <w:rPr>
          <w:rFonts w:ascii="Arial" w:hAnsi="Arial" w:cs="Arial"/>
        </w:rPr>
        <w:t xml:space="preserve"> </w:t>
      </w:r>
      <w:r w:rsidRPr="00CD4080">
        <w:rPr>
          <w:rFonts w:ascii="Arial" w:hAnsi="Arial" w:cs="Arial"/>
        </w:rPr>
        <w:t>T</w:t>
      </w:r>
      <w:r w:rsidRPr="00CD4080">
        <w:rPr>
          <w:rFonts w:ascii="Arial" w:hAnsi="Arial" w:cs="Arial"/>
          <w:bCs/>
          <w:vertAlign w:val="subscript"/>
          <w:lang w:val="en-GB"/>
        </w:rPr>
        <w:t>RRC</w:t>
      </w:r>
      <w:r w:rsidR="00977D40">
        <w:rPr>
          <w:rFonts w:ascii="Arial" w:hAnsi="Arial" w:cs="Arial"/>
          <w:bCs/>
          <w:vertAlign w:val="subscript"/>
          <w:lang w:val="en-GB"/>
        </w:rPr>
        <w:t>_</w:t>
      </w:r>
      <w:r>
        <w:rPr>
          <w:rFonts w:ascii="Arial" w:hAnsi="Arial" w:cs="Arial"/>
          <w:bCs/>
          <w:vertAlign w:val="subscript"/>
          <w:lang w:val="en-GB"/>
        </w:rPr>
        <w:t>1</w:t>
      </w:r>
      <w:r w:rsidRPr="00CD4080">
        <w:rPr>
          <w:rFonts w:ascii="Arial" w:hAnsi="Arial" w:cs="Arial"/>
          <w:vertAlign w:val="subscript"/>
        </w:rPr>
        <w:t xml:space="preserve"> </w:t>
      </w:r>
      <w:r>
        <w:rPr>
          <w:rFonts w:ascii="Arial" w:eastAsia="SimSun" w:hAnsi="Arial" w:cs="Arial"/>
          <w:bCs/>
          <w:sz w:val="20"/>
          <w:szCs w:val="20"/>
          <w:lang w:val="en-GB"/>
        </w:rPr>
        <w:t>+ T</w:t>
      </w:r>
      <w:r w:rsidRPr="00E2791A">
        <w:rPr>
          <w:rFonts w:ascii="Arial" w:eastAsia="SimSun" w:hAnsi="Arial" w:cs="Arial"/>
          <w:bCs/>
          <w:sz w:val="20"/>
          <w:szCs w:val="20"/>
          <w:vertAlign w:val="subscript"/>
          <w:lang w:val="en-GB"/>
        </w:rPr>
        <w:t xml:space="preserve">measure </w:t>
      </w:r>
      <w:r w:rsidRPr="00E2791A">
        <w:rPr>
          <w:rFonts w:ascii="Arial" w:eastAsia="SimSun" w:hAnsi="Arial" w:cs="Arial"/>
          <w:bCs/>
          <w:sz w:val="20"/>
          <w:szCs w:val="20"/>
          <w:lang w:val="en-GB"/>
        </w:rPr>
        <w:t>+ T</w:t>
      </w:r>
      <w:r w:rsidRPr="00E2791A">
        <w:rPr>
          <w:rFonts w:ascii="Arial" w:eastAsia="SimSun" w:hAnsi="Arial" w:cs="Arial"/>
          <w:bCs/>
          <w:sz w:val="20"/>
          <w:szCs w:val="20"/>
          <w:vertAlign w:val="subscript"/>
          <w:lang w:val="en-GB"/>
        </w:rPr>
        <w:t>TTT</w:t>
      </w:r>
    </w:p>
    <w:p w14:paraId="71CBE02F" w14:textId="16623267" w:rsidR="00BB3F65" w:rsidRDefault="001D7D4F" w:rsidP="00977D40">
      <w:pPr>
        <w:pStyle w:val="ListParagraph"/>
        <w:numPr>
          <w:ilvl w:val="0"/>
          <w:numId w:val="3"/>
        </w:numPr>
        <w:rPr>
          <w:rFonts w:ascii="Arial" w:hAnsi="Arial" w:cs="Arial"/>
        </w:rPr>
      </w:pPr>
      <w:r>
        <w:rPr>
          <w:rFonts w:ascii="Arial" w:hAnsi="Arial" w:cs="Arial"/>
        </w:rPr>
        <w:t xml:space="preserve">Case </w:t>
      </w:r>
      <w:r w:rsidR="0042060B">
        <w:rPr>
          <w:rFonts w:ascii="Arial" w:hAnsi="Arial" w:cs="Arial"/>
        </w:rPr>
        <w:t>2</w:t>
      </w:r>
      <w:r>
        <w:rPr>
          <w:rFonts w:ascii="Arial" w:hAnsi="Arial" w:cs="Arial"/>
        </w:rPr>
        <w:t>: T</w:t>
      </w:r>
      <w:r w:rsidR="0042060B" w:rsidRPr="0042060B">
        <w:rPr>
          <w:rFonts w:ascii="Arial" w:hAnsi="Arial" w:cs="Arial"/>
          <w:vertAlign w:val="subscript"/>
        </w:rPr>
        <w:t xml:space="preserve"> </w:t>
      </w:r>
      <w:r w:rsidR="0042060B" w:rsidRPr="009B309A">
        <w:rPr>
          <w:rFonts w:ascii="Arial" w:hAnsi="Arial" w:cs="Arial"/>
          <w:vertAlign w:val="subscript"/>
        </w:rPr>
        <w:t>RRC</w:t>
      </w:r>
      <w:r w:rsidR="0042060B">
        <w:rPr>
          <w:rFonts w:ascii="Arial" w:hAnsi="Arial" w:cs="Arial"/>
          <w:vertAlign w:val="subscript"/>
        </w:rPr>
        <w:t>2</w:t>
      </w:r>
      <w:r w:rsidRPr="00E2791A">
        <w:rPr>
          <w:rFonts w:ascii="Arial" w:hAnsi="Arial" w:cs="Arial"/>
          <w:vertAlign w:val="subscript"/>
        </w:rPr>
        <w:t>condition</w:t>
      </w:r>
      <w:r>
        <w:rPr>
          <w:rFonts w:ascii="Arial" w:hAnsi="Arial" w:cs="Arial"/>
        </w:rPr>
        <w:t xml:space="preserve"> &gt; T</w:t>
      </w:r>
      <w:r w:rsidRPr="00E2791A">
        <w:rPr>
          <w:rFonts w:ascii="Arial" w:eastAsia="SimSun" w:hAnsi="Arial" w:cs="Arial"/>
          <w:bCs/>
          <w:sz w:val="20"/>
          <w:szCs w:val="20"/>
          <w:vertAlign w:val="subscript"/>
          <w:lang w:val="en-GB"/>
        </w:rPr>
        <w:t>RRC procedure delay</w:t>
      </w:r>
      <w:r>
        <w:rPr>
          <w:rFonts w:ascii="Arial" w:hAnsi="Arial" w:cs="Arial"/>
        </w:rPr>
        <w:t xml:space="preserve">: </w:t>
      </w:r>
      <w:r w:rsidRPr="00CD4080">
        <w:rPr>
          <w:rFonts w:ascii="Arial" w:hAnsi="Arial" w:cs="Arial"/>
        </w:rPr>
        <w:t>T</w:t>
      </w:r>
      <w:r w:rsidRPr="00CD4080">
        <w:rPr>
          <w:rFonts w:ascii="Arial" w:hAnsi="Arial" w:cs="Arial"/>
          <w:bCs/>
          <w:vertAlign w:val="subscript"/>
          <w:lang w:val="en-GB"/>
        </w:rPr>
        <w:t>RRC</w:t>
      </w:r>
      <w:r w:rsidR="00977D40">
        <w:rPr>
          <w:rFonts w:ascii="Arial" w:hAnsi="Arial" w:cs="Arial"/>
          <w:bCs/>
          <w:vertAlign w:val="subscript"/>
          <w:lang w:val="en-GB"/>
        </w:rPr>
        <w:t>_</w:t>
      </w:r>
      <w:r>
        <w:rPr>
          <w:rFonts w:ascii="Arial" w:hAnsi="Arial" w:cs="Arial"/>
          <w:bCs/>
          <w:vertAlign w:val="subscript"/>
          <w:lang w:val="en-GB"/>
        </w:rPr>
        <w:t>1</w:t>
      </w:r>
      <w:r w:rsidRPr="00CD4080">
        <w:rPr>
          <w:rFonts w:ascii="Arial" w:hAnsi="Arial" w:cs="Arial"/>
          <w:vertAlign w:val="subscript"/>
        </w:rPr>
        <w:t xml:space="preserve"> </w:t>
      </w:r>
      <w:r>
        <w:rPr>
          <w:rFonts w:ascii="Arial" w:hAnsi="Arial" w:cs="Arial"/>
        </w:rPr>
        <w:t xml:space="preserve">=0 and </w:t>
      </w:r>
      <w:r w:rsidRPr="00E2791A">
        <w:rPr>
          <w:rFonts w:ascii="Arial" w:eastAsia="SimSun" w:hAnsi="Arial" w:cs="Arial"/>
          <w:bCs/>
          <w:sz w:val="20"/>
          <w:szCs w:val="20"/>
          <w:lang w:val="en-GB"/>
        </w:rPr>
        <w:t>T</w:t>
      </w:r>
      <w:r w:rsidRPr="00E2791A">
        <w:rPr>
          <w:rFonts w:ascii="Arial" w:eastAsia="SimSun" w:hAnsi="Arial" w:cs="Arial"/>
          <w:bCs/>
          <w:sz w:val="20"/>
          <w:szCs w:val="20"/>
          <w:vertAlign w:val="subscript"/>
          <w:lang w:val="en-GB"/>
        </w:rPr>
        <w:t>trigger</w:t>
      </w:r>
      <w:r>
        <w:rPr>
          <w:rFonts w:ascii="Arial" w:hAnsi="Arial" w:cs="Arial"/>
        </w:rPr>
        <w:t xml:space="preserve"> = </w:t>
      </w:r>
      <w:r w:rsidRPr="00E2791A">
        <w:rPr>
          <w:rFonts w:ascii="Arial" w:eastAsia="SimSun" w:hAnsi="Arial" w:cs="Arial"/>
          <w:bCs/>
          <w:sz w:val="20"/>
          <w:szCs w:val="20"/>
          <w:lang w:val="en-GB"/>
        </w:rPr>
        <w:t>T</w:t>
      </w:r>
      <w:r w:rsidRPr="00E2791A">
        <w:rPr>
          <w:rFonts w:ascii="Arial" w:eastAsia="SimSun" w:hAnsi="Arial" w:cs="Arial"/>
          <w:bCs/>
          <w:sz w:val="20"/>
          <w:szCs w:val="20"/>
          <w:vertAlign w:val="subscript"/>
          <w:lang w:val="en-GB"/>
        </w:rPr>
        <w:t xml:space="preserve">measure </w:t>
      </w:r>
      <w:r w:rsidRPr="00E2791A">
        <w:rPr>
          <w:rFonts w:ascii="Arial" w:eastAsia="SimSun" w:hAnsi="Arial" w:cs="Arial"/>
          <w:bCs/>
          <w:sz w:val="20"/>
          <w:szCs w:val="20"/>
          <w:lang w:val="en-GB"/>
        </w:rPr>
        <w:t>+ T</w:t>
      </w:r>
      <w:r w:rsidRPr="00E2791A">
        <w:rPr>
          <w:rFonts w:ascii="Arial" w:eastAsia="SimSun" w:hAnsi="Arial" w:cs="Arial"/>
          <w:bCs/>
          <w:sz w:val="20"/>
          <w:szCs w:val="20"/>
          <w:vertAlign w:val="subscript"/>
          <w:lang w:val="en-GB"/>
        </w:rPr>
        <w:t>TTT</w:t>
      </w:r>
      <w:r>
        <w:rPr>
          <w:rFonts w:ascii="Arial" w:hAnsi="Arial" w:cs="Arial"/>
        </w:rPr>
        <w:t>.</w:t>
      </w:r>
    </w:p>
    <w:p w14:paraId="662C9652" w14:textId="6D2631D8" w:rsidR="00D710EF" w:rsidRDefault="00D710EF" w:rsidP="002454B5">
      <w:pPr>
        <w:pStyle w:val="Caption"/>
        <w:jc w:val="center"/>
        <w:rPr>
          <w:rFonts w:ascii="Arial" w:hAnsi="Arial" w:cs="Arial"/>
        </w:rPr>
      </w:pPr>
      <w:bookmarkStart w:id="10" w:name="_Ref525844622"/>
      <w:r w:rsidRPr="00D710EF" w:rsidDel="00D710EF">
        <w:t xml:space="preserve"> </w:t>
      </w:r>
      <w:bookmarkStart w:id="11" w:name="_Ref7336641"/>
      <w:bookmarkStart w:id="12" w:name="_Ref16450145"/>
      <w:r w:rsidR="00977D40">
        <w:rPr>
          <w:noProof/>
        </w:rPr>
        <w:drawing>
          <wp:inline distT="0" distB="0" distL="0" distR="0" wp14:anchorId="5CD6EBFB" wp14:editId="1D6752A4">
            <wp:extent cx="6116595" cy="2716291"/>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33002" cy="2723577"/>
                    </a:xfrm>
                    <a:prstGeom prst="rect">
                      <a:avLst/>
                    </a:prstGeom>
                    <a:noFill/>
                  </pic:spPr>
                </pic:pic>
              </a:graphicData>
            </a:graphic>
          </wp:inline>
        </w:drawing>
      </w:r>
    </w:p>
    <w:p w14:paraId="3B465731" w14:textId="77777777" w:rsidR="001330B5" w:rsidRDefault="002454B5" w:rsidP="002454B5">
      <w:pPr>
        <w:pStyle w:val="Caption"/>
        <w:jc w:val="center"/>
        <w:rPr>
          <w:rFonts w:ascii="Arial" w:hAnsi="Arial" w:cs="Arial"/>
        </w:rPr>
      </w:pPr>
      <w:r w:rsidRPr="00A5020A">
        <w:rPr>
          <w:rFonts w:ascii="Arial" w:hAnsi="Arial" w:cs="Arial"/>
        </w:rPr>
        <w:t xml:space="preserve">Figure </w:t>
      </w:r>
      <w:r w:rsidRPr="007B2BC4">
        <w:rPr>
          <w:rFonts w:ascii="Arial" w:hAnsi="Arial" w:cs="Arial"/>
        </w:rPr>
        <w:fldChar w:fldCharType="begin"/>
      </w:r>
      <w:r w:rsidRPr="007B2BC4">
        <w:rPr>
          <w:rFonts w:ascii="Arial" w:hAnsi="Arial" w:cs="Arial"/>
        </w:rPr>
        <w:instrText xml:space="preserve"> SEQ Figure \* ARABIC </w:instrText>
      </w:r>
      <w:r w:rsidRPr="007B2BC4">
        <w:rPr>
          <w:rFonts w:ascii="Arial" w:hAnsi="Arial" w:cs="Arial"/>
        </w:rPr>
        <w:fldChar w:fldCharType="separate"/>
      </w:r>
      <w:r w:rsidR="00F03F86">
        <w:rPr>
          <w:rFonts w:ascii="Arial" w:hAnsi="Arial" w:cs="Arial"/>
          <w:noProof/>
        </w:rPr>
        <w:t>1</w:t>
      </w:r>
      <w:r w:rsidRPr="007B2BC4">
        <w:rPr>
          <w:rFonts w:ascii="Arial" w:hAnsi="Arial" w:cs="Arial"/>
        </w:rPr>
        <w:fldChar w:fldCharType="end"/>
      </w:r>
      <w:bookmarkEnd w:id="11"/>
      <w:r w:rsidRPr="007B2BC4">
        <w:rPr>
          <w:rFonts w:ascii="Arial" w:hAnsi="Arial" w:cs="Arial"/>
        </w:rPr>
        <w:t xml:space="preserve">: </w:t>
      </w:r>
      <w:r>
        <w:rPr>
          <w:rFonts w:ascii="Arial" w:hAnsi="Arial" w:cs="Arial"/>
        </w:rPr>
        <w:t>Scenarios of conditional handover delay</w:t>
      </w:r>
      <w:r w:rsidR="003220A2">
        <w:rPr>
          <w:rFonts w:ascii="Arial" w:hAnsi="Arial" w:cs="Arial"/>
        </w:rPr>
        <w:t xml:space="preserve"> </w:t>
      </w:r>
    </w:p>
    <w:p w14:paraId="54CEA35E" w14:textId="77777777" w:rsidR="00977D40" w:rsidRDefault="00977D40" w:rsidP="00E3377D">
      <w:pPr>
        <w:pStyle w:val="Caption"/>
        <w:rPr>
          <w:rFonts w:ascii="Arial" w:eastAsiaTheme="minorEastAsia" w:hAnsi="Arial" w:cs="Arial"/>
          <w:b w:val="0"/>
          <w:sz w:val="22"/>
          <w:szCs w:val="22"/>
        </w:rPr>
      </w:pPr>
    </w:p>
    <w:p w14:paraId="762016AC" w14:textId="344FBD74" w:rsidR="00B7097C" w:rsidRDefault="003D1597" w:rsidP="00E3377D">
      <w:pPr>
        <w:pStyle w:val="Caption"/>
        <w:rPr>
          <w:rFonts w:ascii="Arial" w:eastAsiaTheme="minorEastAsia" w:hAnsi="Arial" w:cs="Arial"/>
          <w:b w:val="0"/>
          <w:sz w:val="22"/>
          <w:szCs w:val="22"/>
        </w:rPr>
      </w:pPr>
      <w:r w:rsidRPr="00E3377D">
        <w:rPr>
          <w:rFonts w:ascii="Arial" w:eastAsiaTheme="minorEastAsia" w:hAnsi="Arial" w:cs="Arial"/>
          <w:b w:val="0"/>
          <w:sz w:val="22"/>
          <w:szCs w:val="22"/>
        </w:rPr>
        <w:t xml:space="preserve">However, </w:t>
      </w:r>
      <w:r>
        <w:rPr>
          <w:rFonts w:ascii="Arial" w:eastAsiaTheme="minorEastAsia" w:hAnsi="Arial" w:cs="Arial"/>
          <w:b w:val="0"/>
          <w:sz w:val="22"/>
          <w:szCs w:val="22"/>
        </w:rPr>
        <w:t>there still exist</w:t>
      </w:r>
      <w:r w:rsidR="005571D2">
        <w:rPr>
          <w:rFonts w:ascii="Arial" w:eastAsiaTheme="minorEastAsia" w:hAnsi="Arial" w:cs="Arial"/>
          <w:b w:val="0"/>
          <w:sz w:val="22"/>
          <w:szCs w:val="22"/>
        </w:rPr>
        <w:t>s</w:t>
      </w:r>
      <w:r>
        <w:rPr>
          <w:rFonts w:ascii="Arial" w:eastAsiaTheme="minorEastAsia" w:hAnsi="Arial" w:cs="Arial"/>
          <w:b w:val="0"/>
          <w:sz w:val="22"/>
          <w:szCs w:val="22"/>
        </w:rPr>
        <w:t xml:space="preserve"> a scenario that </w:t>
      </w:r>
      <w:r w:rsidRPr="003D1597">
        <w:rPr>
          <w:rFonts w:ascii="Arial" w:eastAsiaTheme="minorEastAsia" w:hAnsi="Arial" w:cs="Arial"/>
          <w:b w:val="0"/>
          <w:sz w:val="22"/>
          <w:szCs w:val="22"/>
        </w:rPr>
        <w:t xml:space="preserve">channel condition is </w:t>
      </w:r>
      <w:r w:rsidR="0038525D">
        <w:rPr>
          <w:rFonts w:ascii="Arial" w:eastAsiaTheme="minorEastAsia" w:hAnsi="Arial" w:cs="Arial"/>
          <w:b w:val="0"/>
          <w:sz w:val="22"/>
          <w:szCs w:val="22"/>
        </w:rPr>
        <w:t xml:space="preserve">already </w:t>
      </w:r>
      <w:r w:rsidRPr="003D1597">
        <w:rPr>
          <w:rFonts w:ascii="Arial" w:eastAsiaTheme="minorEastAsia" w:hAnsi="Arial" w:cs="Arial"/>
          <w:b w:val="0"/>
          <w:sz w:val="22"/>
          <w:szCs w:val="22"/>
        </w:rPr>
        <w:t xml:space="preserve">met </w:t>
      </w:r>
      <w:r>
        <w:rPr>
          <w:rFonts w:ascii="Arial" w:eastAsiaTheme="minorEastAsia" w:hAnsi="Arial" w:cs="Arial"/>
          <w:b w:val="0"/>
          <w:sz w:val="22"/>
          <w:szCs w:val="22"/>
        </w:rPr>
        <w:t xml:space="preserve">before </w:t>
      </w:r>
      <w:r w:rsidRPr="003D1597">
        <w:rPr>
          <w:rFonts w:ascii="Arial" w:eastAsiaTheme="minorEastAsia" w:hAnsi="Arial" w:cs="Arial"/>
          <w:b w:val="0"/>
          <w:sz w:val="22"/>
          <w:szCs w:val="22"/>
        </w:rPr>
        <w:t>Network configure</w:t>
      </w:r>
      <w:r w:rsidR="005571D2">
        <w:rPr>
          <w:rFonts w:ascii="Arial" w:eastAsiaTheme="minorEastAsia" w:hAnsi="Arial" w:cs="Arial"/>
          <w:b w:val="0"/>
          <w:sz w:val="22"/>
          <w:szCs w:val="22"/>
        </w:rPr>
        <w:t>s</w:t>
      </w:r>
      <w:r w:rsidRPr="003D1597">
        <w:rPr>
          <w:rFonts w:ascii="Arial" w:eastAsiaTheme="minorEastAsia" w:hAnsi="Arial" w:cs="Arial"/>
          <w:b w:val="0"/>
          <w:sz w:val="22"/>
          <w:szCs w:val="22"/>
        </w:rPr>
        <w:t xml:space="preserve"> a CHO command</w:t>
      </w:r>
      <w:r>
        <w:rPr>
          <w:rFonts w:ascii="Arial" w:eastAsiaTheme="minorEastAsia" w:hAnsi="Arial" w:cs="Arial"/>
          <w:b w:val="0"/>
          <w:sz w:val="22"/>
          <w:szCs w:val="22"/>
        </w:rPr>
        <w:t>.</w:t>
      </w:r>
      <w:r w:rsidR="007921E4">
        <w:rPr>
          <w:rFonts w:ascii="Arial" w:eastAsiaTheme="minorEastAsia" w:hAnsi="Arial" w:cs="Arial"/>
          <w:b w:val="0"/>
          <w:sz w:val="22"/>
          <w:szCs w:val="22"/>
        </w:rPr>
        <w:t xml:space="preserve"> In this case, the definition of </w:t>
      </w:r>
      <w:r w:rsidR="007921E4" w:rsidRPr="00E3377D">
        <w:rPr>
          <w:rFonts w:ascii="Arial" w:hAnsi="Arial" w:cs="Arial"/>
          <w:b w:val="0"/>
        </w:rPr>
        <w:t>T</w:t>
      </w:r>
      <w:r w:rsidR="003220A2" w:rsidRPr="00977D40">
        <w:rPr>
          <w:rFonts w:ascii="Arial" w:hAnsi="Arial" w:cs="Arial"/>
          <w:b w:val="0"/>
          <w:vertAlign w:val="subscript"/>
        </w:rPr>
        <w:t>RRC2</w:t>
      </w:r>
      <w:r w:rsidR="007921E4" w:rsidRPr="00E3377D">
        <w:rPr>
          <w:rFonts w:ascii="Arial" w:hAnsi="Arial" w:cs="Arial"/>
          <w:b w:val="0"/>
          <w:vertAlign w:val="subscript"/>
        </w:rPr>
        <w:t>condition</w:t>
      </w:r>
      <w:r w:rsidR="007921E4">
        <w:rPr>
          <w:rFonts w:ascii="Arial" w:eastAsiaTheme="minorEastAsia" w:hAnsi="Arial" w:cs="Arial"/>
          <w:b w:val="0"/>
          <w:sz w:val="22"/>
          <w:szCs w:val="22"/>
        </w:rPr>
        <w:t xml:space="preserve"> becomes unclear</w:t>
      </w:r>
      <w:r w:rsidR="00E7374F">
        <w:rPr>
          <w:rFonts w:ascii="Arial" w:eastAsiaTheme="minorEastAsia" w:hAnsi="Arial" w:cs="Arial"/>
          <w:b w:val="0"/>
          <w:sz w:val="22"/>
          <w:szCs w:val="22"/>
        </w:rPr>
        <w:t xml:space="preserve">. </w:t>
      </w:r>
      <w:r w:rsidR="00344605">
        <w:rPr>
          <w:rFonts w:ascii="Arial" w:eastAsiaTheme="minorEastAsia" w:hAnsi="Arial" w:cs="Arial"/>
          <w:b w:val="0"/>
          <w:sz w:val="22"/>
          <w:szCs w:val="22"/>
        </w:rPr>
        <w:t>One reasonable solution is that</w:t>
      </w:r>
      <w:r w:rsidR="00E7374F">
        <w:rPr>
          <w:rFonts w:ascii="Arial" w:eastAsiaTheme="minorEastAsia" w:hAnsi="Arial" w:cs="Arial"/>
          <w:b w:val="0"/>
          <w:sz w:val="22"/>
          <w:szCs w:val="22"/>
        </w:rPr>
        <w:t xml:space="preserve"> we set </w:t>
      </w:r>
      <w:r w:rsidR="00E7374F" w:rsidRPr="00E2791A">
        <w:rPr>
          <w:rFonts w:ascii="Arial" w:hAnsi="Arial" w:cs="Arial"/>
          <w:b w:val="0"/>
        </w:rPr>
        <w:t>T</w:t>
      </w:r>
      <w:r w:rsidR="003220A2" w:rsidRPr="003220A2">
        <w:rPr>
          <w:rFonts w:ascii="Arial" w:hAnsi="Arial" w:cs="Arial"/>
          <w:b w:val="0"/>
          <w:vertAlign w:val="subscript"/>
        </w:rPr>
        <w:t xml:space="preserve"> </w:t>
      </w:r>
      <w:r w:rsidR="003220A2" w:rsidRPr="009B309A">
        <w:rPr>
          <w:rFonts w:ascii="Arial" w:hAnsi="Arial" w:cs="Arial"/>
          <w:b w:val="0"/>
          <w:vertAlign w:val="subscript"/>
        </w:rPr>
        <w:t>RRC2</w:t>
      </w:r>
      <w:r w:rsidR="00E7374F" w:rsidRPr="00E2791A">
        <w:rPr>
          <w:rFonts w:ascii="Arial" w:hAnsi="Arial" w:cs="Arial"/>
          <w:b w:val="0"/>
          <w:vertAlign w:val="subscript"/>
        </w:rPr>
        <w:t>condition</w:t>
      </w:r>
      <w:r w:rsidR="00E7374F">
        <w:rPr>
          <w:rFonts w:ascii="Arial" w:eastAsiaTheme="minorEastAsia" w:hAnsi="Arial" w:cs="Arial"/>
          <w:b w:val="0"/>
          <w:sz w:val="22"/>
          <w:szCs w:val="22"/>
        </w:rPr>
        <w:t xml:space="preserve"> =0, then case 3 becomes a special case of case </w:t>
      </w:r>
      <w:r w:rsidR="0039303E">
        <w:rPr>
          <w:rFonts w:ascii="Arial" w:eastAsiaTheme="minorEastAsia" w:hAnsi="Arial" w:cs="Arial"/>
          <w:b w:val="0"/>
          <w:sz w:val="22"/>
          <w:szCs w:val="22"/>
        </w:rPr>
        <w:t>1</w:t>
      </w:r>
      <w:r w:rsidR="00E7374F">
        <w:rPr>
          <w:rFonts w:ascii="Arial" w:eastAsiaTheme="minorEastAsia" w:hAnsi="Arial" w:cs="Arial"/>
          <w:b w:val="0"/>
          <w:sz w:val="22"/>
          <w:szCs w:val="22"/>
        </w:rPr>
        <w:t xml:space="preserve">, and </w:t>
      </w:r>
      <w:r w:rsidR="002E7E9D" w:rsidRPr="00E2791A">
        <w:rPr>
          <w:rFonts w:ascii="Arial" w:hAnsi="Arial" w:cs="Arial"/>
          <w:b w:val="0"/>
          <w:bCs/>
          <w:lang w:val="en-GB"/>
        </w:rPr>
        <w:t>T</w:t>
      </w:r>
      <w:r w:rsidR="002E7E9D" w:rsidRPr="00E2791A">
        <w:rPr>
          <w:rFonts w:ascii="Arial" w:hAnsi="Arial" w:cs="Arial"/>
          <w:b w:val="0"/>
          <w:bCs/>
          <w:vertAlign w:val="subscript"/>
          <w:lang w:val="en-GB"/>
        </w:rPr>
        <w:t>trigger</w:t>
      </w:r>
      <w:r w:rsidR="002E7E9D" w:rsidRPr="00E2791A">
        <w:rPr>
          <w:rFonts w:ascii="Arial" w:hAnsi="Arial" w:cs="Arial"/>
          <w:b w:val="0"/>
        </w:rPr>
        <w:t xml:space="preserve"> = T</w:t>
      </w:r>
      <w:r w:rsidR="002E7E9D" w:rsidRPr="00E2791A">
        <w:rPr>
          <w:rFonts w:ascii="Arial" w:hAnsi="Arial" w:cs="Arial"/>
          <w:b w:val="0"/>
          <w:bCs/>
          <w:vertAlign w:val="subscript"/>
          <w:lang w:val="en-GB"/>
        </w:rPr>
        <w:t>RRC procedure delay</w:t>
      </w:r>
      <w:r w:rsidR="002E7E9D">
        <w:rPr>
          <w:rFonts w:ascii="Arial" w:hAnsi="Arial" w:cs="Arial"/>
        </w:rPr>
        <w:t xml:space="preserve"> </w:t>
      </w:r>
      <w:r w:rsidR="002E7E9D" w:rsidRPr="00E2791A">
        <w:rPr>
          <w:rFonts w:ascii="Arial" w:hAnsi="Arial" w:cs="Arial"/>
          <w:b w:val="0"/>
          <w:bCs/>
          <w:lang w:val="en-GB"/>
        </w:rPr>
        <w:t>+ T</w:t>
      </w:r>
      <w:r w:rsidR="002E7E9D" w:rsidRPr="00E2791A">
        <w:rPr>
          <w:rFonts w:ascii="Arial" w:hAnsi="Arial" w:cs="Arial"/>
          <w:b w:val="0"/>
          <w:bCs/>
          <w:vertAlign w:val="subscript"/>
          <w:lang w:val="en-GB"/>
        </w:rPr>
        <w:t xml:space="preserve">measure </w:t>
      </w:r>
      <w:r w:rsidR="002E7E9D" w:rsidRPr="00E2791A">
        <w:rPr>
          <w:rFonts w:ascii="Arial" w:hAnsi="Arial" w:cs="Arial"/>
          <w:b w:val="0"/>
          <w:bCs/>
          <w:lang w:val="en-GB"/>
        </w:rPr>
        <w:t>+ T</w:t>
      </w:r>
      <w:r w:rsidR="002E7E9D" w:rsidRPr="00E2791A">
        <w:rPr>
          <w:rFonts w:ascii="Arial" w:hAnsi="Arial" w:cs="Arial"/>
          <w:b w:val="0"/>
          <w:bCs/>
          <w:vertAlign w:val="subscript"/>
          <w:lang w:val="en-GB"/>
        </w:rPr>
        <w:t>TTT</w:t>
      </w:r>
      <w:r w:rsidR="002E7E9D">
        <w:rPr>
          <w:rFonts w:ascii="Arial" w:eastAsiaTheme="minorEastAsia" w:hAnsi="Arial" w:cs="Arial"/>
          <w:b w:val="0"/>
          <w:sz w:val="22"/>
          <w:szCs w:val="22"/>
        </w:rPr>
        <w:t>.</w:t>
      </w:r>
      <w:r w:rsidR="00506BDF">
        <w:rPr>
          <w:rFonts w:ascii="Arial" w:eastAsiaTheme="minorEastAsia" w:hAnsi="Arial" w:cs="Arial"/>
          <w:b w:val="0"/>
          <w:sz w:val="22"/>
          <w:szCs w:val="22"/>
        </w:rPr>
        <w:t xml:space="preserve"> However, it seems that this </w:t>
      </w:r>
      <w:r w:rsidR="00B1214A">
        <w:rPr>
          <w:rFonts w:ascii="Arial" w:eastAsiaTheme="minorEastAsia" w:hAnsi="Arial" w:cs="Arial"/>
          <w:b w:val="0"/>
          <w:sz w:val="22"/>
          <w:szCs w:val="22"/>
        </w:rPr>
        <w:t>interpretation</w:t>
      </w:r>
      <w:r w:rsidR="00506BDF">
        <w:rPr>
          <w:rFonts w:ascii="Arial" w:eastAsiaTheme="minorEastAsia" w:hAnsi="Arial" w:cs="Arial"/>
          <w:b w:val="0"/>
          <w:sz w:val="22"/>
          <w:szCs w:val="22"/>
        </w:rPr>
        <w:t xml:space="preserve"> </w:t>
      </w:r>
      <w:r w:rsidR="00344605">
        <w:rPr>
          <w:rFonts w:ascii="Arial" w:eastAsiaTheme="minorEastAsia" w:hAnsi="Arial" w:cs="Arial"/>
          <w:b w:val="0"/>
          <w:sz w:val="22"/>
          <w:szCs w:val="22"/>
        </w:rPr>
        <w:t xml:space="preserve">will </w:t>
      </w:r>
      <w:r w:rsidR="00506BDF">
        <w:rPr>
          <w:rFonts w:ascii="Arial" w:eastAsiaTheme="minorEastAsia" w:hAnsi="Arial" w:cs="Arial"/>
          <w:b w:val="0"/>
          <w:sz w:val="22"/>
          <w:szCs w:val="22"/>
        </w:rPr>
        <w:t xml:space="preserve">violate the </w:t>
      </w:r>
      <w:r w:rsidR="00B1214A">
        <w:rPr>
          <w:rFonts w:ascii="Arial" w:eastAsiaTheme="minorEastAsia" w:hAnsi="Arial" w:cs="Arial"/>
          <w:b w:val="0"/>
          <w:sz w:val="22"/>
          <w:szCs w:val="22"/>
        </w:rPr>
        <w:t xml:space="preserve">definition of </w:t>
      </w:r>
      <w:r w:rsidR="00344605">
        <w:rPr>
          <w:rFonts w:ascii="Arial" w:eastAsiaTheme="minorEastAsia" w:hAnsi="Arial" w:cs="Arial"/>
          <w:b w:val="0"/>
          <w:sz w:val="22"/>
          <w:szCs w:val="22"/>
        </w:rPr>
        <w:t xml:space="preserve">conditional </w:t>
      </w:r>
      <w:r w:rsidR="00506BDF" w:rsidRPr="00506BDF">
        <w:rPr>
          <w:rFonts w:ascii="Arial" w:eastAsiaTheme="minorEastAsia" w:hAnsi="Arial" w:cs="Arial"/>
          <w:b w:val="0"/>
          <w:sz w:val="22"/>
          <w:szCs w:val="22"/>
        </w:rPr>
        <w:t>handover delay</w:t>
      </w:r>
      <w:r w:rsidR="00B1214A">
        <w:rPr>
          <w:rFonts w:ascii="Arial" w:eastAsiaTheme="minorEastAsia" w:hAnsi="Arial" w:cs="Arial"/>
          <w:b w:val="0"/>
          <w:sz w:val="22"/>
          <w:szCs w:val="22"/>
        </w:rPr>
        <w:t xml:space="preserve">: </w:t>
      </w:r>
      <w:r w:rsidR="00B1214A" w:rsidRPr="00B1214A">
        <w:rPr>
          <w:rFonts w:ascii="Arial" w:eastAsiaTheme="minorEastAsia" w:hAnsi="Arial" w:cs="Arial"/>
          <w:b w:val="0"/>
          <w:sz w:val="22"/>
          <w:szCs w:val="22"/>
        </w:rPr>
        <w:t>D</w:t>
      </w:r>
      <w:r w:rsidR="00B1214A" w:rsidRPr="00E3377D">
        <w:rPr>
          <w:rFonts w:ascii="Arial" w:eastAsiaTheme="minorEastAsia" w:hAnsi="Arial" w:cs="Arial"/>
          <w:b w:val="0"/>
          <w:sz w:val="22"/>
          <w:szCs w:val="22"/>
          <w:vertAlign w:val="subscript"/>
        </w:rPr>
        <w:t>CHO</w:t>
      </w:r>
      <w:r w:rsidR="00B1214A" w:rsidRPr="00B1214A">
        <w:rPr>
          <w:rFonts w:ascii="Arial" w:eastAsiaTheme="minorEastAsia" w:hAnsi="Arial" w:cs="Arial"/>
          <w:b w:val="0"/>
          <w:sz w:val="22"/>
          <w:szCs w:val="22"/>
        </w:rPr>
        <w:t xml:space="preserve"> </w:t>
      </w:r>
      <w:r w:rsidR="00506BDF" w:rsidRPr="00506BDF">
        <w:rPr>
          <w:rFonts w:ascii="Arial" w:eastAsiaTheme="minorEastAsia" w:hAnsi="Arial" w:cs="Arial"/>
          <w:b w:val="0"/>
          <w:sz w:val="22"/>
          <w:szCs w:val="22"/>
        </w:rPr>
        <w:t xml:space="preserve">is defined from the time when </w:t>
      </w:r>
      <w:r w:rsidR="00F03F86">
        <w:rPr>
          <w:rFonts w:ascii="Arial" w:eastAsiaTheme="minorEastAsia" w:hAnsi="Arial" w:cs="Arial"/>
          <w:b w:val="0"/>
          <w:sz w:val="22"/>
          <w:szCs w:val="22"/>
          <w:highlight w:val="yellow"/>
        </w:rPr>
        <w:t>channel</w:t>
      </w:r>
      <w:r w:rsidR="00506BDF" w:rsidRPr="00E3377D">
        <w:rPr>
          <w:rFonts w:ascii="Arial" w:eastAsiaTheme="minorEastAsia" w:hAnsi="Arial" w:cs="Arial"/>
          <w:b w:val="0"/>
          <w:sz w:val="22"/>
          <w:szCs w:val="22"/>
          <w:highlight w:val="yellow"/>
        </w:rPr>
        <w:t xml:space="preserve"> condition is </w:t>
      </w:r>
      <w:r w:rsidR="00506BDF" w:rsidRPr="00E3377D">
        <w:rPr>
          <w:rFonts w:ascii="Arial" w:eastAsiaTheme="minorEastAsia" w:hAnsi="Arial" w:cs="Arial"/>
          <w:b w:val="0"/>
          <w:sz w:val="22"/>
          <w:szCs w:val="22"/>
          <w:highlight w:val="yellow"/>
        </w:rPr>
        <w:lastRenderedPageBreak/>
        <w:t>met</w:t>
      </w:r>
      <w:r w:rsidR="00506BDF" w:rsidRPr="00506BDF">
        <w:rPr>
          <w:rFonts w:ascii="Arial" w:eastAsiaTheme="minorEastAsia" w:hAnsi="Arial" w:cs="Arial"/>
          <w:b w:val="0"/>
          <w:sz w:val="22"/>
          <w:szCs w:val="22"/>
        </w:rPr>
        <w:t xml:space="preserve"> to the time when the first PRACH preamble is transmitted</w:t>
      </w:r>
      <w:r w:rsidR="00951649">
        <w:rPr>
          <w:rFonts w:ascii="Arial" w:eastAsiaTheme="minorEastAsia" w:hAnsi="Arial" w:cs="Arial"/>
          <w:b w:val="0"/>
          <w:sz w:val="22"/>
          <w:szCs w:val="22"/>
        </w:rPr>
        <w:t xml:space="preserve">. </w:t>
      </w:r>
      <w:r w:rsidR="00574FD3">
        <w:rPr>
          <w:rFonts w:ascii="Arial" w:eastAsiaTheme="minorEastAsia" w:hAnsi="Arial" w:cs="Arial"/>
          <w:b w:val="0"/>
          <w:sz w:val="22"/>
          <w:szCs w:val="22"/>
        </w:rPr>
        <w:t>Therefore, w</w:t>
      </w:r>
      <w:r w:rsidR="00951649">
        <w:rPr>
          <w:rFonts w:ascii="Arial" w:eastAsiaTheme="minorEastAsia" w:hAnsi="Arial" w:cs="Arial"/>
          <w:b w:val="0"/>
          <w:sz w:val="22"/>
          <w:szCs w:val="22"/>
        </w:rPr>
        <w:t xml:space="preserve">e suggest to </w:t>
      </w:r>
      <w:r w:rsidR="00574FD3">
        <w:rPr>
          <w:rFonts w:ascii="Arial" w:eastAsiaTheme="minorEastAsia" w:hAnsi="Arial" w:cs="Arial"/>
          <w:b w:val="0"/>
          <w:sz w:val="22"/>
          <w:szCs w:val="22"/>
        </w:rPr>
        <w:t>modify the</w:t>
      </w:r>
      <w:r w:rsidR="00B7097C">
        <w:rPr>
          <w:rFonts w:ascii="Arial" w:eastAsiaTheme="minorEastAsia" w:hAnsi="Arial" w:cs="Arial"/>
          <w:b w:val="0"/>
          <w:sz w:val="22"/>
          <w:szCs w:val="22"/>
        </w:rPr>
        <w:t xml:space="preserve"> starting point of conditional </w:t>
      </w:r>
      <w:r w:rsidR="00B7097C" w:rsidRPr="00506BDF">
        <w:rPr>
          <w:rFonts w:ascii="Arial" w:eastAsiaTheme="minorEastAsia" w:hAnsi="Arial" w:cs="Arial"/>
          <w:b w:val="0"/>
          <w:sz w:val="22"/>
          <w:szCs w:val="22"/>
        </w:rPr>
        <w:t>handover delay</w:t>
      </w:r>
      <w:r w:rsidR="00B7097C">
        <w:rPr>
          <w:rFonts w:ascii="Arial" w:eastAsiaTheme="minorEastAsia" w:hAnsi="Arial" w:cs="Arial"/>
          <w:b w:val="0"/>
          <w:sz w:val="22"/>
          <w:szCs w:val="22"/>
        </w:rPr>
        <w:t xml:space="preserve"> </w:t>
      </w:r>
      <w:r w:rsidR="00B7097C" w:rsidRPr="00B1214A">
        <w:rPr>
          <w:rFonts w:ascii="Arial" w:eastAsiaTheme="minorEastAsia" w:hAnsi="Arial" w:cs="Arial"/>
          <w:b w:val="0"/>
          <w:sz w:val="22"/>
          <w:szCs w:val="22"/>
        </w:rPr>
        <w:t>D</w:t>
      </w:r>
      <w:r w:rsidR="00B7097C" w:rsidRPr="00E3377D">
        <w:rPr>
          <w:rFonts w:ascii="Arial" w:eastAsiaTheme="minorEastAsia" w:hAnsi="Arial" w:cs="Arial"/>
          <w:b w:val="0"/>
          <w:sz w:val="22"/>
          <w:szCs w:val="22"/>
          <w:vertAlign w:val="subscript"/>
        </w:rPr>
        <w:t>CHO</w:t>
      </w:r>
      <w:r w:rsidR="00574FD3">
        <w:rPr>
          <w:rFonts w:ascii="Arial" w:eastAsiaTheme="minorEastAsia" w:hAnsi="Arial" w:cs="Arial"/>
          <w:b w:val="0"/>
          <w:sz w:val="22"/>
          <w:szCs w:val="22"/>
        </w:rPr>
        <w:t xml:space="preserve"> </w:t>
      </w:r>
      <w:r w:rsidR="00B7097C">
        <w:rPr>
          <w:rFonts w:ascii="Arial" w:eastAsiaTheme="minorEastAsia" w:hAnsi="Arial" w:cs="Arial"/>
          <w:b w:val="0"/>
          <w:sz w:val="22"/>
          <w:szCs w:val="22"/>
        </w:rPr>
        <w:t xml:space="preserve">as: </w:t>
      </w:r>
      <w:r w:rsidR="00B374AF">
        <w:rPr>
          <w:rFonts w:ascii="Arial" w:eastAsiaTheme="minorEastAsia" w:hAnsi="Arial" w:cs="Arial"/>
          <w:b w:val="0"/>
          <w:sz w:val="22"/>
          <w:szCs w:val="22"/>
        </w:rPr>
        <w:t xml:space="preserve">the </w:t>
      </w:r>
      <w:r w:rsidR="00B576FB">
        <w:rPr>
          <w:rFonts w:ascii="Arial" w:eastAsiaTheme="minorEastAsia" w:hAnsi="Arial" w:cs="Arial"/>
          <w:b w:val="0"/>
          <w:sz w:val="22"/>
          <w:szCs w:val="22"/>
        </w:rPr>
        <w:t xml:space="preserve">later </w:t>
      </w:r>
      <w:r w:rsidR="00B374AF">
        <w:rPr>
          <w:rFonts w:ascii="Arial" w:eastAsiaTheme="minorEastAsia" w:hAnsi="Arial" w:cs="Arial"/>
          <w:b w:val="0"/>
          <w:sz w:val="22"/>
          <w:szCs w:val="22"/>
        </w:rPr>
        <w:t xml:space="preserve">one between </w:t>
      </w:r>
      <w:r w:rsidR="00F03F86" w:rsidRPr="00F03F86">
        <w:rPr>
          <w:rFonts w:ascii="Arial" w:eastAsiaTheme="minorEastAsia" w:hAnsi="Arial" w:cs="Arial"/>
          <w:b w:val="0"/>
          <w:sz w:val="22"/>
          <w:szCs w:val="22"/>
        </w:rPr>
        <w:t>channel condition is met</w:t>
      </w:r>
      <w:r w:rsidR="00F03F86">
        <w:rPr>
          <w:rFonts w:ascii="Arial" w:eastAsiaTheme="minorEastAsia" w:hAnsi="Arial" w:cs="Arial"/>
          <w:b w:val="0"/>
          <w:sz w:val="22"/>
          <w:szCs w:val="22"/>
        </w:rPr>
        <w:t xml:space="preserve"> </w:t>
      </w:r>
      <w:r w:rsidR="00C92FE5">
        <w:rPr>
          <w:rFonts w:ascii="Arial" w:eastAsiaTheme="minorEastAsia" w:hAnsi="Arial" w:cs="Arial"/>
          <w:b w:val="0"/>
          <w:sz w:val="22"/>
          <w:szCs w:val="22"/>
        </w:rPr>
        <w:t>and</w:t>
      </w:r>
      <w:r w:rsidR="00B7097C">
        <w:rPr>
          <w:rFonts w:ascii="Arial" w:eastAsiaTheme="minorEastAsia" w:hAnsi="Arial" w:cs="Arial"/>
          <w:b w:val="0"/>
          <w:sz w:val="22"/>
          <w:szCs w:val="22"/>
        </w:rPr>
        <w:t xml:space="preserve"> </w:t>
      </w:r>
      <w:r w:rsidR="00B7097C" w:rsidRPr="003D1597">
        <w:rPr>
          <w:rFonts w:ascii="Arial" w:eastAsiaTheme="minorEastAsia" w:hAnsi="Arial" w:cs="Arial"/>
          <w:b w:val="0"/>
          <w:sz w:val="22"/>
          <w:szCs w:val="22"/>
        </w:rPr>
        <w:t>CHO command</w:t>
      </w:r>
      <w:r w:rsidR="00B7097C" w:rsidRPr="00B7097C">
        <w:rPr>
          <w:rFonts w:ascii="Arial" w:eastAsiaTheme="minorEastAsia" w:hAnsi="Arial" w:cs="Arial"/>
          <w:b w:val="0"/>
          <w:sz w:val="22"/>
          <w:szCs w:val="22"/>
        </w:rPr>
        <w:t xml:space="preserve"> </w:t>
      </w:r>
      <w:r w:rsidR="00B7097C">
        <w:rPr>
          <w:rFonts w:ascii="Arial" w:eastAsiaTheme="minorEastAsia" w:hAnsi="Arial" w:cs="Arial"/>
          <w:b w:val="0"/>
          <w:sz w:val="22"/>
          <w:szCs w:val="22"/>
        </w:rPr>
        <w:t>is received</w:t>
      </w:r>
      <w:r w:rsidR="00C92FE5">
        <w:rPr>
          <w:rFonts w:ascii="Arial" w:eastAsiaTheme="minorEastAsia" w:hAnsi="Arial" w:cs="Arial"/>
          <w:b w:val="0"/>
          <w:sz w:val="22"/>
          <w:szCs w:val="22"/>
        </w:rPr>
        <w:t>.</w:t>
      </w:r>
      <w:r w:rsidR="00B7097C">
        <w:rPr>
          <w:rFonts w:ascii="Arial" w:eastAsiaTheme="minorEastAsia" w:hAnsi="Arial" w:cs="Arial"/>
          <w:b w:val="0"/>
          <w:sz w:val="22"/>
          <w:szCs w:val="22"/>
        </w:rPr>
        <w:t xml:space="preserve"> </w:t>
      </w:r>
    </w:p>
    <w:p w14:paraId="3DA58242" w14:textId="64B592A2" w:rsidR="00951649" w:rsidRPr="00885C66" w:rsidRDefault="00951649" w:rsidP="00951649">
      <w:pPr>
        <w:pStyle w:val="Caption"/>
        <w:rPr>
          <w:rFonts w:ascii="Arial" w:hAnsi="Arial" w:cs="Arial"/>
          <w:i/>
          <w:sz w:val="22"/>
          <w:szCs w:val="22"/>
        </w:rPr>
      </w:pPr>
      <w:bookmarkStart w:id="13" w:name="_Ref16547845"/>
      <w:r w:rsidRPr="00E3377D">
        <w:rPr>
          <w:rFonts w:ascii="Arial" w:hAnsi="Arial" w:cs="Arial"/>
          <w:i/>
          <w:sz w:val="22"/>
          <w:szCs w:val="22"/>
        </w:rPr>
        <w:t xml:space="preserve">Proposal </w:t>
      </w:r>
      <w:r>
        <w:rPr>
          <w:rFonts w:ascii="Arial" w:hAnsi="Arial" w:cs="Arial"/>
          <w:i/>
          <w:sz w:val="22"/>
          <w:szCs w:val="22"/>
        </w:rPr>
        <w:fldChar w:fldCharType="begin"/>
      </w:r>
      <w:r>
        <w:rPr>
          <w:rFonts w:ascii="Arial" w:hAnsi="Arial" w:cs="Arial"/>
          <w:i/>
          <w:sz w:val="22"/>
          <w:szCs w:val="22"/>
        </w:rPr>
        <w:instrText xml:space="preserve"> SEQ Proposal \* ARABIC </w:instrText>
      </w:r>
      <w:r>
        <w:rPr>
          <w:rFonts w:ascii="Arial" w:hAnsi="Arial" w:cs="Arial"/>
          <w:i/>
          <w:sz w:val="22"/>
          <w:szCs w:val="22"/>
        </w:rPr>
        <w:fldChar w:fldCharType="separate"/>
      </w:r>
      <w:r w:rsidR="00F03F86">
        <w:rPr>
          <w:rFonts w:ascii="Arial" w:hAnsi="Arial" w:cs="Arial"/>
          <w:i/>
          <w:noProof/>
          <w:sz w:val="22"/>
          <w:szCs w:val="22"/>
        </w:rPr>
        <w:t>3</w:t>
      </w:r>
      <w:r>
        <w:rPr>
          <w:rFonts w:ascii="Arial" w:hAnsi="Arial" w:cs="Arial"/>
          <w:i/>
          <w:sz w:val="22"/>
          <w:szCs w:val="22"/>
        </w:rPr>
        <w:fldChar w:fldCharType="end"/>
      </w:r>
      <w:r w:rsidRPr="00E3377D">
        <w:rPr>
          <w:rFonts w:ascii="Arial" w:hAnsi="Arial" w:cs="Arial"/>
          <w:i/>
          <w:sz w:val="22"/>
          <w:szCs w:val="22"/>
        </w:rPr>
        <w:t xml:space="preserve">: </w:t>
      </w:r>
      <w:r w:rsidR="00A2228E">
        <w:rPr>
          <w:rFonts w:ascii="Arial" w:hAnsi="Arial" w:cs="Arial"/>
          <w:i/>
          <w:sz w:val="22"/>
          <w:szCs w:val="22"/>
        </w:rPr>
        <w:t>T</w:t>
      </w:r>
      <w:r w:rsidRPr="00E3377D">
        <w:rPr>
          <w:rFonts w:ascii="Arial" w:hAnsi="Arial" w:cs="Arial"/>
          <w:i/>
          <w:sz w:val="22"/>
          <w:szCs w:val="22"/>
        </w:rPr>
        <w:t>he definition of “</w:t>
      </w:r>
      <w:r w:rsidR="00B374AF" w:rsidRPr="00885C66">
        <w:rPr>
          <w:rFonts w:ascii="Arial" w:hAnsi="Arial" w:cs="Arial"/>
          <w:i/>
          <w:sz w:val="22"/>
          <w:szCs w:val="22"/>
        </w:rPr>
        <w:t>starting point of conditional handover delay DCHO</w:t>
      </w:r>
      <w:r w:rsidRPr="00E3377D">
        <w:rPr>
          <w:rFonts w:ascii="Arial" w:hAnsi="Arial" w:cs="Arial"/>
          <w:i/>
          <w:sz w:val="22"/>
          <w:szCs w:val="22"/>
        </w:rPr>
        <w:t xml:space="preserve">” is </w:t>
      </w:r>
      <w:r w:rsidR="00B374AF" w:rsidRPr="00885C66">
        <w:rPr>
          <w:rFonts w:ascii="Arial" w:hAnsi="Arial" w:cs="Arial"/>
          <w:i/>
          <w:sz w:val="22"/>
          <w:szCs w:val="22"/>
        </w:rPr>
        <w:t xml:space="preserve">the </w:t>
      </w:r>
      <w:r w:rsidR="00D11077">
        <w:rPr>
          <w:rFonts w:ascii="Arial" w:hAnsi="Arial" w:cs="Arial"/>
          <w:i/>
          <w:sz w:val="22"/>
          <w:szCs w:val="22"/>
        </w:rPr>
        <w:t>later</w:t>
      </w:r>
      <w:r w:rsidR="00D11077" w:rsidRPr="00885C66">
        <w:rPr>
          <w:rFonts w:ascii="Arial" w:hAnsi="Arial" w:cs="Arial"/>
          <w:i/>
          <w:sz w:val="22"/>
          <w:szCs w:val="22"/>
        </w:rPr>
        <w:t xml:space="preserve"> </w:t>
      </w:r>
      <w:r w:rsidR="00B374AF" w:rsidRPr="00885C66">
        <w:rPr>
          <w:rFonts w:ascii="Arial" w:hAnsi="Arial" w:cs="Arial"/>
          <w:i/>
          <w:sz w:val="22"/>
          <w:szCs w:val="22"/>
        </w:rPr>
        <w:t xml:space="preserve">one between </w:t>
      </w:r>
      <w:r w:rsidR="00F03F86" w:rsidRPr="00F03F86">
        <w:rPr>
          <w:rFonts w:ascii="Arial" w:hAnsi="Arial" w:cs="Arial"/>
          <w:i/>
          <w:sz w:val="22"/>
          <w:szCs w:val="22"/>
        </w:rPr>
        <w:t>channel</w:t>
      </w:r>
      <w:r w:rsidR="00F03F86">
        <w:rPr>
          <w:rFonts w:ascii="Arial" w:hAnsi="Arial" w:cs="Arial"/>
          <w:i/>
          <w:sz w:val="22"/>
          <w:szCs w:val="22"/>
        </w:rPr>
        <w:t xml:space="preserve"> condition</w:t>
      </w:r>
      <w:r w:rsidR="00B374AF" w:rsidRPr="00885C66">
        <w:rPr>
          <w:rFonts w:ascii="Arial" w:hAnsi="Arial" w:cs="Arial"/>
          <w:i/>
          <w:sz w:val="22"/>
          <w:szCs w:val="22"/>
        </w:rPr>
        <w:t xml:space="preserve"> is met or CHO command is received</w:t>
      </w:r>
      <w:r>
        <w:rPr>
          <w:rFonts w:ascii="Arial" w:hAnsi="Arial" w:cs="Arial"/>
          <w:i/>
          <w:sz w:val="22"/>
          <w:szCs w:val="22"/>
        </w:rPr>
        <w:t>.</w:t>
      </w:r>
      <w:r w:rsidRPr="00E3377D">
        <w:rPr>
          <w:rFonts w:ascii="Arial" w:hAnsi="Arial" w:cs="Arial"/>
          <w:i/>
          <w:sz w:val="22"/>
          <w:szCs w:val="22"/>
        </w:rPr>
        <w:t xml:space="preserve"> </w:t>
      </w:r>
    </w:p>
    <w:bookmarkEnd w:id="12"/>
    <w:bookmarkEnd w:id="13"/>
    <w:p w14:paraId="308B2DAD" w14:textId="77777777" w:rsidR="00726CA9" w:rsidRPr="00885C66" w:rsidRDefault="00726CA9" w:rsidP="00885C66">
      <w:pPr>
        <w:rPr>
          <w:rFonts w:ascii="Arial" w:hAnsi="Arial" w:cs="Arial"/>
        </w:rPr>
      </w:pPr>
    </w:p>
    <w:bookmarkEnd w:id="0"/>
    <w:bookmarkEnd w:id="1"/>
    <w:bookmarkEnd w:id="2"/>
    <w:bookmarkEnd w:id="3"/>
    <w:bookmarkEnd w:id="4"/>
    <w:bookmarkEnd w:id="5"/>
    <w:bookmarkEnd w:id="10"/>
    <w:p w14:paraId="3D0DE51E" w14:textId="77777777" w:rsidR="00B0627C" w:rsidRPr="009F29FB" w:rsidRDefault="00B0627C" w:rsidP="00B0627C">
      <w:pPr>
        <w:pStyle w:val="Heading1"/>
        <w:jc w:val="both"/>
        <w:rPr>
          <w:rFonts w:cs="Arial"/>
          <w:color w:val="000000" w:themeColor="text1"/>
        </w:rPr>
      </w:pPr>
      <w:r>
        <w:rPr>
          <w:rFonts w:eastAsia="新細明體" w:cs="Arial"/>
          <w:color w:val="000000" w:themeColor="text1"/>
          <w:lang w:eastAsia="zh-TW"/>
        </w:rPr>
        <w:t>4</w:t>
      </w:r>
      <w:r w:rsidRPr="009F29FB">
        <w:rPr>
          <w:rFonts w:cs="Arial"/>
          <w:color w:val="000000" w:themeColor="text1"/>
        </w:rPr>
        <w:tab/>
      </w:r>
      <w:r w:rsidRPr="009F29FB">
        <w:rPr>
          <w:rFonts w:eastAsia="新細明體" w:cs="Arial"/>
          <w:color w:val="000000" w:themeColor="text1"/>
          <w:lang w:eastAsia="zh-TW"/>
        </w:rPr>
        <w:t>Summary</w:t>
      </w:r>
      <w:r w:rsidRPr="009F29FB">
        <w:rPr>
          <w:rFonts w:cs="Arial"/>
          <w:color w:val="000000" w:themeColor="text1"/>
        </w:rPr>
        <w:t xml:space="preserve"> </w:t>
      </w:r>
    </w:p>
    <w:p w14:paraId="22DA83DF" w14:textId="7893A5B2" w:rsidR="00713F19" w:rsidRDefault="00B0627C">
      <w:pPr>
        <w:pStyle w:val="TAL"/>
        <w:jc w:val="both"/>
        <w:rPr>
          <w:rFonts w:cs="Arial"/>
          <w:sz w:val="24"/>
        </w:rPr>
      </w:pPr>
      <w:r w:rsidRPr="004F6B7E">
        <w:rPr>
          <w:rFonts w:cs="Arial"/>
          <w:sz w:val="24"/>
        </w:rPr>
        <w:t>In this contribution</w:t>
      </w:r>
      <w:r>
        <w:rPr>
          <w:rFonts w:cs="Arial"/>
          <w:sz w:val="24"/>
        </w:rPr>
        <w:t xml:space="preserve">, </w:t>
      </w:r>
      <w:r w:rsidR="00713F19">
        <w:rPr>
          <w:rFonts w:cs="Arial"/>
          <w:sz w:val="24"/>
        </w:rPr>
        <w:t>we have the following observations:</w:t>
      </w:r>
    </w:p>
    <w:p w14:paraId="0472E1D2" w14:textId="3CFC9999" w:rsidR="00713F19" w:rsidRPr="00885C66" w:rsidRDefault="00885C66">
      <w:pPr>
        <w:pStyle w:val="TAL"/>
        <w:jc w:val="both"/>
        <w:rPr>
          <w:rFonts w:eastAsia="SimSun" w:cs="Arial"/>
          <w:b/>
          <w:i/>
          <w:sz w:val="22"/>
        </w:rPr>
      </w:pPr>
      <w:r w:rsidRPr="00885C66">
        <w:rPr>
          <w:rFonts w:eastAsia="SimSun" w:cs="Arial"/>
          <w:b/>
          <w:i/>
          <w:sz w:val="22"/>
        </w:rPr>
        <w:fldChar w:fldCharType="begin"/>
      </w:r>
      <w:r w:rsidRPr="00885C66">
        <w:rPr>
          <w:rFonts w:eastAsia="SimSun" w:cs="Arial"/>
          <w:b/>
          <w:i/>
          <w:sz w:val="22"/>
        </w:rPr>
        <w:instrText xml:space="preserve"> REF _Ref21013576 \h </w:instrText>
      </w:r>
      <w:r>
        <w:rPr>
          <w:rFonts w:eastAsia="SimSun" w:cs="Arial"/>
          <w:b/>
          <w:i/>
          <w:sz w:val="22"/>
        </w:rPr>
        <w:instrText xml:space="preserve"> \* MERGEFORMAT </w:instrText>
      </w:r>
      <w:r w:rsidRPr="00885C66">
        <w:rPr>
          <w:rFonts w:eastAsia="SimSun" w:cs="Arial"/>
          <w:b/>
          <w:i/>
          <w:sz w:val="22"/>
        </w:rPr>
      </w:r>
      <w:r w:rsidRPr="00885C66">
        <w:rPr>
          <w:rFonts w:eastAsia="SimSun" w:cs="Arial"/>
          <w:b/>
          <w:i/>
          <w:sz w:val="22"/>
        </w:rPr>
        <w:fldChar w:fldCharType="separate"/>
      </w:r>
      <w:r w:rsidR="00977D40" w:rsidRPr="00977D40">
        <w:rPr>
          <w:rFonts w:eastAsia="SimSun" w:cs="Arial"/>
          <w:b/>
          <w:i/>
          <w:sz w:val="22"/>
        </w:rPr>
        <w:t>Observation 1: There will be no “bye” message for UE to inform Network the exact “HO execution” time.</w:t>
      </w:r>
      <w:r w:rsidRPr="00885C66">
        <w:rPr>
          <w:rFonts w:eastAsia="SimSun" w:cs="Arial"/>
          <w:b/>
          <w:i/>
          <w:sz w:val="22"/>
        </w:rPr>
        <w:fldChar w:fldCharType="end"/>
      </w:r>
    </w:p>
    <w:p w14:paraId="4BE3A288" w14:textId="77777777" w:rsidR="00885C66" w:rsidRDefault="00885C66">
      <w:pPr>
        <w:pStyle w:val="TAL"/>
        <w:jc w:val="both"/>
        <w:rPr>
          <w:rFonts w:cs="Arial"/>
          <w:sz w:val="24"/>
        </w:rPr>
      </w:pPr>
    </w:p>
    <w:p w14:paraId="6C7A7B24" w14:textId="6A4D8266" w:rsidR="00DF17B1" w:rsidRDefault="00885C66">
      <w:pPr>
        <w:pStyle w:val="TAL"/>
        <w:jc w:val="both"/>
        <w:rPr>
          <w:rFonts w:cs="Arial"/>
          <w:sz w:val="24"/>
        </w:rPr>
      </w:pPr>
      <w:r>
        <w:rPr>
          <w:rFonts w:cs="Arial"/>
          <w:sz w:val="24"/>
        </w:rPr>
        <w:t xml:space="preserve">And </w:t>
      </w:r>
      <w:r w:rsidR="00B0627C">
        <w:rPr>
          <w:rFonts w:cs="Arial"/>
          <w:sz w:val="24"/>
        </w:rPr>
        <w:t xml:space="preserve">we </w:t>
      </w:r>
      <w:r w:rsidR="00DF17B1" w:rsidRPr="004F6B7E">
        <w:rPr>
          <w:rFonts w:cs="Arial"/>
          <w:sz w:val="24"/>
        </w:rPr>
        <w:t>propose</w:t>
      </w:r>
    </w:p>
    <w:p w14:paraId="77B9E2C1" w14:textId="446710E7" w:rsidR="00F62414" w:rsidRDefault="00F62414" w:rsidP="00B0627C">
      <w:pPr>
        <w:pStyle w:val="TAL"/>
        <w:jc w:val="both"/>
        <w:rPr>
          <w:rFonts w:eastAsia="SimSun" w:cs="Arial"/>
          <w:b/>
          <w:i/>
          <w:sz w:val="22"/>
        </w:rPr>
      </w:pPr>
      <w:r w:rsidRPr="00F62414">
        <w:rPr>
          <w:rFonts w:eastAsia="SimSun" w:cs="Arial"/>
          <w:b/>
          <w:i/>
          <w:sz w:val="22"/>
        </w:rPr>
        <w:fldChar w:fldCharType="begin"/>
      </w:r>
      <w:r w:rsidRPr="00F62414">
        <w:rPr>
          <w:rFonts w:eastAsia="SimSun" w:cs="Arial"/>
          <w:b/>
          <w:i/>
          <w:sz w:val="22"/>
        </w:rPr>
        <w:instrText xml:space="preserve"> REF _Ref16795380 \h  \* MERGEFORMAT </w:instrText>
      </w:r>
      <w:r w:rsidRPr="00F62414">
        <w:rPr>
          <w:rFonts w:eastAsia="SimSun" w:cs="Arial"/>
          <w:b/>
          <w:i/>
          <w:sz w:val="22"/>
        </w:rPr>
      </w:r>
      <w:r w:rsidRPr="00F62414">
        <w:rPr>
          <w:rFonts w:eastAsia="SimSun" w:cs="Arial"/>
          <w:b/>
          <w:i/>
          <w:sz w:val="22"/>
        </w:rPr>
        <w:fldChar w:fldCharType="separate"/>
      </w:r>
      <w:r w:rsidR="00977D40" w:rsidRPr="00977D40">
        <w:rPr>
          <w:rFonts w:eastAsia="SimSun" w:cs="Arial"/>
          <w:b/>
          <w:i/>
          <w:sz w:val="22"/>
        </w:rPr>
        <w:t>Proposal 1: If the cell is unknown to UE, T</w:t>
      </w:r>
      <w:r w:rsidR="00977D40" w:rsidRPr="00977D40">
        <w:rPr>
          <w:rFonts w:eastAsia="SimSun" w:cs="Arial"/>
          <w:b/>
          <w:i/>
          <w:sz w:val="22"/>
          <w:vertAlign w:val="subscript"/>
        </w:rPr>
        <w:t>measure</w:t>
      </w:r>
      <w:r w:rsidR="00977D40" w:rsidRPr="00977D40">
        <w:rPr>
          <w:rFonts w:eastAsia="SimSun" w:cs="Arial"/>
          <w:b/>
          <w:i/>
          <w:sz w:val="22"/>
        </w:rPr>
        <w:t xml:space="preserve"> should include both cell search time and measurement time. If the cell is known to UE, T</w:t>
      </w:r>
      <w:r w:rsidR="00977D40" w:rsidRPr="00977D40">
        <w:rPr>
          <w:rFonts w:eastAsia="SimSun" w:cs="Arial"/>
          <w:b/>
          <w:i/>
          <w:sz w:val="22"/>
          <w:vertAlign w:val="subscript"/>
        </w:rPr>
        <w:t>measure</w:t>
      </w:r>
      <w:r w:rsidR="00977D40" w:rsidRPr="00977D40">
        <w:rPr>
          <w:rFonts w:eastAsia="SimSun" w:cs="Arial"/>
          <w:b/>
          <w:i/>
          <w:sz w:val="22"/>
        </w:rPr>
        <w:t xml:space="preserve"> should include only the measurement time.</w:t>
      </w:r>
      <w:r w:rsidRPr="00F62414">
        <w:rPr>
          <w:rFonts w:eastAsia="SimSun" w:cs="Arial"/>
          <w:b/>
          <w:i/>
          <w:sz w:val="22"/>
        </w:rPr>
        <w:fldChar w:fldCharType="end"/>
      </w:r>
    </w:p>
    <w:p w14:paraId="28F96C74" w14:textId="013961AC" w:rsidR="00F968F7" w:rsidRPr="00F62414" w:rsidRDefault="00F968F7" w:rsidP="00B0627C">
      <w:pPr>
        <w:pStyle w:val="TAL"/>
        <w:jc w:val="both"/>
        <w:rPr>
          <w:rFonts w:eastAsia="SimSun" w:cs="Arial"/>
          <w:b/>
          <w:i/>
          <w:sz w:val="22"/>
        </w:rPr>
      </w:pPr>
      <w:r>
        <w:rPr>
          <w:rFonts w:eastAsia="SimSun" w:cs="Arial"/>
          <w:b/>
          <w:i/>
          <w:sz w:val="22"/>
        </w:rPr>
        <w:fldChar w:fldCharType="begin"/>
      </w:r>
      <w:r>
        <w:rPr>
          <w:rFonts w:eastAsia="SimSun" w:cs="Arial"/>
          <w:b/>
          <w:i/>
          <w:sz w:val="22"/>
        </w:rPr>
        <w:instrText xml:space="preserve"> REF _Ref16798669 \h  \* MERGEFORMAT </w:instrText>
      </w:r>
      <w:r>
        <w:rPr>
          <w:rFonts w:eastAsia="SimSun" w:cs="Arial"/>
          <w:b/>
          <w:i/>
          <w:sz w:val="22"/>
        </w:rPr>
      </w:r>
      <w:r>
        <w:rPr>
          <w:rFonts w:eastAsia="SimSun" w:cs="Arial"/>
          <w:b/>
          <w:i/>
          <w:sz w:val="22"/>
        </w:rPr>
        <w:fldChar w:fldCharType="separate"/>
      </w:r>
      <w:r w:rsidR="00977D40" w:rsidRPr="00977D40">
        <w:rPr>
          <w:rFonts w:eastAsia="SimSun" w:cs="Arial"/>
          <w:b/>
          <w:i/>
          <w:sz w:val="22"/>
        </w:rPr>
        <w:t>Proposal 2: T</w:t>
      </w:r>
      <w:r w:rsidR="00977D40" w:rsidRPr="00977D40">
        <w:rPr>
          <w:rFonts w:eastAsia="SimSun" w:cs="Arial"/>
          <w:b/>
          <w:i/>
          <w:sz w:val="22"/>
          <w:vertAlign w:val="subscript"/>
        </w:rPr>
        <w:t>search</w:t>
      </w:r>
      <w:r w:rsidR="00977D40" w:rsidRPr="00977D40">
        <w:rPr>
          <w:rFonts w:eastAsia="SimSun" w:cs="Arial"/>
          <w:b/>
          <w:i/>
          <w:sz w:val="22"/>
        </w:rPr>
        <w:t xml:space="preserve"> is not needed </w:t>
      </w:r>
      <w:r w:rsidR="00977D40" w:rsidRPr="000368C3">
        <w:rPr>
          <w:rFonts w:cs="Arial"/>
          <w:i/>
          <w:sz w:val="22"/>
        </w:rPr>
        <w:t>i</w:t>
      </w:r>
      <w:r w:rsidR="00977D40" w:rsidRPr="00977D40">
        <w:rPr>
          <w:rFonts w:eastAsia="SimSun" w:cs="Arial"/>
          <w:b/>
          <w:i/>
          <w:sz w:val="22"/>
        </w:rPr>
        <w:t>n T</w:t>
      </w:r>
      <w:r w:rsidR="00977D40" w:rsidRPr="00977D40">
        <w:rPr>
          <w:rFonts w:eastAsia="SimSun" w:cs="Arial"/>
          <w:b/>
          <w:i/>
          <w:sz w:val="22"/>
          <w:vertAlign w:val="subscript"/>
        </w:rPr>
        <w:t>interrupt</w:t>
      </w:r>
      <w:r w:rsidR="00977D40" w:rsidRPr="00977D40">
        <w:rPr>
          <w:rFonts w:eastAsia="SimSun" w:cs="Arial"/>
          <w:b/>
          <w:i/>
          <w:sz w:val="22"/>
        </w:rPr>
        <w:t>.</w:t>
      </w:r>
      <w:r>
        <w:rPr>
          <w:rFonts w:eastAsia="SimSun" w:cs="Arial"/>
          <w:b/>
          <w:i/>
          <w:sz w:val="22"/>
        </w:rPr>
        <w:fldChar w:fldCharType="end"/>
      </w:r>
    </w:p>
    <w:p w14:paraId="084793C5" w14:textId="77777777" w:rsidR="00977D40" w:rsidRPr="00977D40" w:rsidRDefault="00310AA8" w:rsidP="00977D40">
      <w:pPr>
        <w:pStyle w:val="TAL"/>
        <w:jc w:val="both"/>
        <w:rPr>
          <w:rFonts w:eastAsia="SimSun" w:cs="Arial"/>
          <w:b/>
          <w:i/>
          <w:sz w:val="22"/>
        </w:rPr>
      </w:pPr>
      <w:r>
        <w:rPr>
          <w:rFonts w:eastAsia="SimSun" w:cs="Arial"/>
          <w:b/>
          <w:i/>
          <w:sz w:val="22"/>
        </w:rPr>
        <w:fldChar w:fldCharType="begin"/>
      </w:r>
      <w:r>
        <w:rPr>
          <w:rFonts w:eastAsia="SimSun" w:cs="Arial"/>
          <w:b/>
          <w:i/>
          <w:sz w:val="22"/>
        </w:rPr>
        <w:instrText xml:space="preserve"> REF _Ref16547845 \h  \* MERGEFORMAT </w:instrText>
      </w:r>
      <w:r>
        <w:rPr>
          <w:rFonts w:eastAsia="SimSun" w:cs="Arial"/>
          <w:b/>
          <w:i/>
          <w:sz w:val="22"/>
        </w:rPr>
      </w:r>
      <w:r>
        <w:rPr>
          <w:rFonts w:eastAsia="SimSun" w:cs="Arial"/>
          <w:b/>
          <w:i/>
          <w:sz w:val="22"/>
        </w:rPr>
        <w:fldChar w:fldCharType="separate"/>
      </w:r>
      <w:r w:rsidR="00977D40" w:rsidRPr="00977D40">
        <w:rPr>
          <w:rFonts w:eastAsia="SimSun" w:cs="Arial"/>
          <w:b/>
          <w:i/>
          <w:sz w:val="22"/>
        </w:rPr>
        <w:t xml:space="preserve">Proposal 3: The definition of “starting point of conditional handover delay DCHO” is the later one between channel condition is met or CHO command is received. </w:t>
      </w:r>
    </w:p>
    <w:p w14:paraId="3055B566" w14:textId="65B71168" w:rsidR="00DF17B1" w:rsidRDefault="00310AA8" w:rsidP="00B0627C">
      <w:pPr>
        <w:pStyle w:val="TAL"/>
        <w:jc w:val="both"/>
        <w:rPr>
          <w:rFonts w:eastAsia="SimSun" w:cs="Arial"/>
          <w:b/>
          <w:i/>
          <w:sz w:val="22"/>
        </w:rPr>
      </w:pPr>
      <w:r>
        <w:rPr>
          <w:rFonts w:eastAsia="SimSun" w:cs="Arial"/>
          <w:b/>
          <w:i/>
          <w:sz w:val="22"/>
        </w:rPr>
        <w:fldChar w:fldCharType="end"/>
      </w:r>
      <w:r w:rsidR="00F968F7">
        <w:rPr>
          <w:rFonts w:eastAsia="SimSun" w:cs="Arial"/>
          <w:b/>
          <w:i/>
          <w:sz w:val="22"/>
        </w:rPr>
        <w:t xml:space="preserve">  </w:t>
      </w:r>
    </w:p>
    <w:p w14:paraId="3AFEBC0B" w14:textId="77777777" w:rsidR="00DF17B1" w:rsidRPr="009F29FB" w:rsidRDefault="00DF17B1" w:rsidP="00DF17B1">
      <w:pPr>
        <w:pStyle w:val="Heading1"/>
        <w:jc w:val="both"/>
        <w:rPr>
          <w:rFonts w:cs="Arial"/>
          <w:color w:val="000000" w:themeColor="text1"/>
        </w:rPr>
      </w:pPr>
      <w:r w:rsidRPr="009F29FB">
        <w:rPr>
          <w:rFonts w:eastAsia="新細明體" w:cs="Arial"/>
          <w:color w:val="000000" w:themeColor="text1"/>
          <w:lang w:eastAsia="zh-TW"/>
        </w:rPr>
        <w:t>Reference</w:t>
      </w:r>
      <w:r w:rsidRPr="009F29FB">
        <w:rPr>
          <w:rFonts w:cs="Arial"/>
          <w:color w:val="000000" w:themeColor="text1"/>
        </w:rPr>
        <w:t xml:space="preserve"> </w:t>
      </w:r>
    </w:p>
    <w:p w14:paraId="6546DC12" w14:textId="45A8921E" w:rsidR="000363BD" w:rsidRDefault="000363BD" w:rsidP="00977D40">
      <w:pPr>
        <w:pStyle w:val="ListParagraph"/>
        <w:numPr>
          <w:ilvl w:val="0"/>
          <w:numId w:val="1"/>
        </w:numPr>
        <w:ind w:right="72"/>
        <w:rPr>
          <w:rFonts w:ascii="Arial" w:hAnsi="Arial" w:cs="Arial"/>
        </w:rPr>
      </w:pPr>
      <w:bookmarkStart w:id="14" w:name="_Ref7353143"/>
      <w:r w:rsidRPr="000363BD">
        <w:rPr>
          <w:rFonts w:ascii="Arial" w:hAnsi="Arial" w:cs="Arial"/>
        </w:rPr>
        <w:t>R4-1908369</w:t>
      </w:r>
      <w:r>
        <w:rPr>
          <w:rFonts w:ascii="Arial" w:hAnsi="Arial" w:cs="Arial"/>
        </w:rPr>
        <w:t xml:space="preserve">, </w:t>
      </w:r>
      <w:r w:rsidRPr="000363BD">
        <w:rPr>
          <w:rFonts w:ascii="Arial" w:hAnsi="Arial" w:cs="Arial"/>
        </w:rPr>
        <w:t>Discussion on requirement of co</w:t>
      </w:r>
      <w:bookmarkStart w:id="15" w:name="_GoBack"/>
      <w:bookmarkEnd w:id="15"/>
      <w:r w:rsidRPr="000363BD">
        <w:rPr>
          <w:rFonts w:ascii="Arial" w:hAnsi="Arial" w:cs="Arial"/>
        </w:rPr>
        <w:t>nditional handover</w:t>
      </w:r>
      <w:r>
        <w:rPr>
          <w:rFonts w:ascii="Arial" w:hAnsi="Arial" w:cs="Arial"/>
        </w:rPr>
        <w:t>, Mediatek Inc., Aug., 2019.</w:t>
      </w:r>
    </w:p>
    <w:p w14:paraId="5FB95802" w14:textId="5C15A6B0" w:rsidR="000363BD" w:rsidRDefault="000363BD" w:rsidP="00977D40">
      <w:pPr>
        <w:pStyle w:val="ListParagraph"/>
        <w:numPr>
          <w:ilvl w:val="0"/>
          <w:numId w:val="1"/>
        </w:numPr>
        <w:ind w:right="72"/>
        <w:rPr>
          <w:rFonts w:ascii="Arial" w:hAnsi="Arial" w:cs="Arial"/>
        </w:rPr>
      </w:pPr>
      <w:r w:rsidRPr="000363BD">
        <w:rPr>
          <w:rFonts w:ascii="Arial" w:hAnsi="Arial" w:cs="Arial"/>
        </w:rPr>
        <w:t>R4-1908234</w:t>
      </w:r>
      <w:r>
        <w:rPr>
          <w:rFonts w:ascii="Arial" w:hAnsi="Arial" w:cs="Arial"/>
        </w:rPr>
        <w:t>,</w:t>
      </w:r>
      <w:r w:rsidRPr="000363BD">
        <w:t xml:space="preserve"> </w:t>
      </w:r>
      <w:r w:rsidRPr="000363BD">
        <w:rPr>
          <w:rFonts w:ascii="Arial" w:hAnsi="Arial" w:cs="Arial"/>
        </w:rPr>
        <w:t>Way forward on NR mobility enhancement</w:t>
      </w:r>
      <w:r>
        <w:rPr>
          <w:rFonts w:ascii="Arial" w:hAnsi="Arial" w:cs="Arial"/>
        </w:rPr>
        <w:t>, Aug., 2019.</w:t>
      </w:r>
    </w:p>
    <w:p w14:paraId="5980D726" w14:textId="58A2425A" w:rsidR="00DF17B1" w:rsidRDefault="00F35F8A" w:rsidP="00977D40">
      <w:pPr>
        <w:pStyle w:val="ListParagraph"/>
        <w:numPr>
          <w:ilvl w:val="0"/>
          <w:numId w:val="1"/>
        </w:numPr>
        <w:ind w:right="72"/>
        <w:rPr>
          <w:rFonts w:ascii="Arial" w:hAnsi="Arial" w:cs="Arial"/>
        </w:rPr>
      </w:pPr>
      <w:r w:rsidRPr="00F35F8A">
        <w:rPr>
          <w:rFonts w:ascii="Arial" w:hAnsi="Arial" w:cs="Arial"/>
        </w:rPr>
        <w:t>R4-1907391</w:t>
      </w:r>
      <w:r w:rsidR="00DF17B1" w:rsidRPr="005660DB">
        <w:rPr>
          <w:rFonts w:ascii="Arial" w:hAnsi="Arial" w:cs="Arial"/>
        </w:rPr>
        <w:t xml:space="preserve">, </w:t>
      </w:r>
      <w:r w:rsidRPr="00F35F8A">
        <w:rPr>
          <w:rFonts w:ascii="Arial" w:hAnsi="Arial" w:cs="Arial"/>
        </w:rPr>
        <w:t>Way forward on NR mobility enhancement</w:t>
      </w:r>
      <w:r w:rsidR="00DF17B1" w:rsidRPr="005660DB">
        <w:rPr>
          <w:rFonts w:ascii="Arial" w:hAnsi="Arial" w:cs="Arial"/>
        </w:rPr>
        <w:t>, Ma</w:t>
      </w:r>
      <w:r w:rsidR="006F76A7">
        <w:rPr>
          <w:rFonts w:ascii="Arial" w:hAnsi="Arial" w:cs="Arial"/>
        </w:rPr>
        <w:t>y</w:t>
      </w:r>
      <w:r w:rsidR="00DF17B1" w:rsidRPr="005660DB">
        <w:rPr>
          <w:rFonts w:ascii="Arial" w:hAnsi="Arial" w:cs="Arial"/>
        </w:rPr>
        <w:t>, 2019</w:t>
      </w:r>
      <w:bookmarkEnd w:id="14"/>
      <w:r w:rsidR="006F76A7">
        <w:rPr>
          <w:rFonts w:ascii="Arial" w:hAnsi="Arial" w:cs="Arial"/>
        </w:rPr>
        <w:t>.</w:t>
      </w:r>
    </w:p>
    <w:p w14:paraId="5EAD68FE" w14:textId="61741AEA" w:rsidR="008C3E06" w:rsidRDefault="008C3E06" w:rsidP="00977D40">
      <w:pPr>
        <w:pStyle w:val="ListParagraph"/>
        <w:numPr>
          <w:ilvl w:val="0"/>
          <w:numId w:val="1"/>
        </w:numPr>
        <w:ind w:right="72"/>
        <w:rPr>
          <w:rFonts w:ascii="Arial" w:hAnsi="Arial" w:cs="Arial"/>
        </w:rPr>
      </w:pPr>
      <w:r w:rsidRPr="008C3E06">
        <w:rPr>
          <w:rFonts w:ascii="Arial" w:hAnsi="Arial" w:cs="Arial"/>
        </w:rPr>
        <w:t>R2-1911518</w:t>
      </w:r>
      <w:r>
        <w:rPr>
          <w:rFonts w:ascii="Arial" w:hAnsi="Arial" w:cs="Arial"/>
        </w:rPr>
        <w:t xml:space="preserve">, </w:t>
      </w:r>
      <w:r w:rsidRPr="008C3E06">
        <w:rPr>
          <w:rFonts w:ascii="Arial" w:hAnsi="Arial" w:cs="Arial"/>
        </w:rPr>
        <w:t>Report from break-out session on Rel-16 NR and LTE Mobility Enhancements WI</w:t>
      </w:r>
      <w:r w:rsidR="00FA003A">
        <w:rPr>
          <w:rFonts w:ascii="Arial" w:hAnsi="Arial" w:cs="Arial"/>
        </w:rPr>
        <w:t>, Aug., 2019.</w:t>
      </w:r>
    </w:p>
    <w:p w14:paraId="650093A4" w14:textId="77777777" w:rsidR="006F76A7" w:rsidRPr="006F76A7" w:rsidRDefault="006F76A7" w:rsidP="006F76A7">
      <w:pPr>
        <w:ind w:right="72"/>
        <w:rPr>
          <w:rFonts w:ascii="Arial" w:hAnsi="Arial" w:cs="Arial"/>
        </w:rPr>
      </w:pPr>
    </w:p>
    <w:p w14:paraId="77F05B53" w14:textId="77777777" w:rsidR="00415949" w:rsidRPr="00B0627C" w:rsidRDefault="00415949" w:rsidP="00B0627C"/>
    <w:sectPr w:rsidR="00415949" w:rsidRPr="00B0627C"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2BA01" w14:textId="77777777" w:rsidR="00570A04" w:rsidRDefault="00570A04">
      <w:r>
        <w:separator/>
      </w:r>
    </w:p>
  </w:endnote>
  <w:endnote w:type="continuationSeparator" w:id="0">
    <w:p w14:paraId="05F3E0BB" w14:textId="77777777" w:rsidR="00570A04" w:rsidRDefault="00570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CF6A65" w14:textId="77777777" w:rsidR="00570A04" w:rsidRDefault="00570A04">
      <w:r>
        <w:separator/>
      </w:r>
    </w:p>
  </w:footnote>
  <w:footnote w:type="continuationSeparator" w:id="0">
    <w:p w14:paraId="59ACCC97" w14:textId="77777777" w:rsidR="00570A04" w:rsidRDefault="00570A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B11E25"/>
    <w:multiLevelType w:val="multilevel"/>
    <w:tmpl w:val="6890C0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FB836D8"/>
    <w:multiLevelType w:val="hybridMultilevel"/>
    <w:tmpl w:val="76A291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7A74D81"/>
    <w:multiLevelType w:val="hybridMultilevel"/>
    <w:tmpl w:val="3AAC2A5C"/>
    <w:lvl w:ilvl="0" w:tplc="04090001">
      <w:start w:val="1"/>
      <w:numFmt w:val="bullet"/>
      <w:lvlText w:val=""/>
      <w:lvlJc w:val="left"/>
      <w:pPr>
        <w:tabs>
          <w:tab w:val="num" w:pos="360"/>
        </w:tabs>
        <w:ind w:left="360" w:hanging="360"/>
      </w:pPr>
      <w:rPr>
        <w:rFonts w:ascii="Symbol" w:hAnsi="Symbol" w:hint="default"/>
      </w:rPr>
    </w:lvl>
    <w:lvl w:ilvl="1" w:tplc="B440A546">
      <w:start w:val="1"/>
      <w:numFmt w:val="bullet"/>
      <w:lvlText w:val="•"/>
      <w:lvlJc w:val="left"/>
      <w:pPr>
        <w:tabs>
          <w:tab w:val="num" w:pos="1080"/>
        </w:tabs>
        <w:ind w:left="1080" w:hanging="360"/>
      </w:pPr>
      <w:rPr>
        <w:rFonts w:ascii="Arial" w:hAnsi="Arial" w:hint="default"/>
      </w:rPr>
    </w:lvl>
    <w:lvl w:ilvl="2" w:tplc="E10ABA52" w:tentative="1">
      <w:start w:val="1"/>
      <w:numFmt w:val="bullet"/>
      <w:lvlText w:val="•"/>
      <w:lvlJc w:val="left"/>
      <w:pPr>
        <w:tabs>
          <w:tab w:val="num" w:pos="1800"/>
        </w:tabs>
        <w:ind w:left="1800" w:hanging="360"/>
      </w:pPr>
      <w:rPr>
        <w:rFonts w:ascii="Arial" w:hAnsi="Arial" w:hint="default"/>
      </w:rPr>
    </w:lvl>
    <w:lvl w:ilvl="3" w:tplc="4EC8BA52" w:tentative="1">
      <w:start w:val="1"/>
      <w:numFmt w:val="bullet"/>
      <w:lvlText w:val="•"/>
      <w:lvlJc w:val="left"/>
      <w:pPr>
        <w:tabs>
          <w:tab w:val="num" w:pos="2520"/>
        </w:tabs>
        <w:ind w:left="2520" w:hanging="360"/>
      </w:pPr>
      <w:rPr>
        <w:rFonts w:ascii="Arial" w:hAnsi="Arial" w:hint="default"/>
      </w:rPr>
    </w:lvl>
    <w:lvl w:ilvl="4" w:tplc="71D0B42C" w:tentative="1">
      <w:start w:val="1"/>
      <w:numFmt w:val="bullet"/>
      <w:lvlText w:val="•"/>
      <w:lvlJc w:val="left"/>
      <w:pPr>
        <w:tabs>
          <w:tab w:val="num" w:pos="3240"/>
        </w:tabs>
        <w:ind w:left="3240" w:hanging="360"/>
      </w:pPr>
      <w:rPr>
        <w:rFonts w:ascii="Arial" w:hAnsi="Arial" w:hint="default"/>
      </w:rPr>
    </w:lvl>
    <w:lvl w:ilvl="5" w:tplc="942E2016" w:tentative="1">
      <w:start w:val="1"/>
      <w:numFmt w:val="bullet"/>
      <w:lvlText w:val="•"/>
      <w:lvlJc w:val="left"/>
      <w:pPr>
        <w:tabs>
          <w:tab w:val="num" w:pos="3960"/>
        </w:tabs>
        <w:ind w:left="3960" w:hanging="360"/>
      </w:pPr>
      <w:rPr>
        <w:rFonts w:ascii="Arial" w:hAnsi="Arial" w:hint="default"/>
      </w:rPr>
    </w:lvl>
    <w:lvl w:ilvl="6" w:tplc="38E641CC" w:tentative="1">
      <w:start w:val="1"/>
      <w:numFmt w:val="bullet"/>
      <w:lvlText w:val="•"/>
      <w:lvlJc w:val="left"/>
      <w:pPr>
        <w:tabs>
          <w:tab w:val="num" w:pos="4680"/>
        </w:tabs>
        <w:ind w:left="4680" w:hanging="360"/>
      </w:pPr>
      <w:rPr>
        <w:rFonts w:ascii="Arial" w:hAnsi="Arial" w:hint="default"/>
      </w:rPr>
    </w:lvl>
    <w:lvl w:ilvl="7" w:tplc="91ACF844" w:tentative="1">
      <w:start w:val="1"/>
      <w:numFmt w:val="bullet"/>
      <w:lvlText w:val="•"/>
      <w:lvlJc w:val="left"/>
      <w:pPr>
        <w:tabs>
          <w:tab w:val="num" w:pos="5400"/>
        </w:tabs>
        <w:ind w:left="5400" w:hanging="360"/>
      </w:pPr>
      <w:rPr>
        <w:rFonts w:ascii="Arial" w:hAnsi="Arial" w:hint="default"/>
      </w:rPr>
    </w:lvl>
    <w:lvl w:ilvl="8" w:tplc="EE4ECE0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7E374FAB"/>
    <w:multiLevelType w:val="hybridMultilevel"/>
    <w:tmpl w:val="0BF4134E"/>
    <w:lvl w:ilvl="0" w:tplc="04090001">
      <w:start w:val="1"/>
      <w:numFmt w:val="bullet"/>
      <w:lvlText w:val=""/>
      <w:lvlJc w:val="left"/>
      <w:pPr>
        <w:tabs>
          <w:tab w:val="num" w:pos="360"/>
        </w:tabs>
        <w:ind w:left="360" w:hanging="360"/>
      </w:pPr>
      <w:rPr>
        <w:rFonts w:ascii="Symbol" w:hAnsi="Symbol" w:hint="default"/>
      </w:rPr>
    </w:lvl>
    <w:lvl w:ilvl="1" w:tplc="298082B6" w:tentative="1">
      <w:start w:val="1"/>
      <w:numFmt w:val="bullet"/>
      <w:lvlText w:val=""/>
      <w:lvlJc w:val="left"/>
      <w:pPr>
        <w:tabs>
          <w:tab w:val="num" w:pos="1080"/>
        </w:tabs>
        <w:ind w:left="1080" w:hanging="360"/>
      </w:pPr>
      <w:rPr>
        <w:rFonts w:ascii="Wingdings" w:hAnsi="Wingdings" w:hint="default"/>
      </w:rPr>
    </w:lvl>
    <w:lvl w:ilvl="2" w:tplc="27CE68BE" w:tentative="1">
      <w:start w:val="1"/>
      <w:numFmt w:val="bullet"/>
      <w:lvlText w:val=""/>
      <w:lvlJc w:val="left"/>
      <w:pPr>
        <w:tabs>
          <w:tab w:val="num" w:pos="1800"/>
        </w:tabs>
        <w:ind w:left="1800" w:hanging="360"/>
      </w:pPr>
      <w:rPr>
        <w:rFonts w:ascii="Wingdings" w:hAnsi="Wingdings" w:hint="default"/>
      </w:rPr>
    </w:lvl>
    <w:lvl w:ilvl="3" w:tplc="A328B840" w:tentative="1">
      <w:start w:val="1"/>
      <w:numFmt w:val="bullet"/>
      <w:lvlText w:val=""/>
      <w:lvlJc w:val="left"/>
      <w:pPr>
        <w:tabs>
          <w:tab w:val="num" w:pos="2520"/>
        </w:tabs>
        <w:ind w:left="2520" w:hanging="360"/>
      </w:pPr>
      <w:rPr>
        <w:rFonts w:ascii="Wingdings" w:hAnsi="Wingdings" w:hint="default"/>
      </w:rPr>
    </w:lvl>
    <w:lvl w:ilvl="4" w:tplc="F640C178" w:tentative="1">
      <w:start w:val="1"/>
      <w:numFmt w:val="bullet"/>
      <w:lvlText w:val=""/>
      <w:lvlJc w:val="left"/>
      <w:pPr>
        <w:tabs>
          <w:tab w:val="num" w:pos="3240"/>
        </w:tabs>
        <w:ind w:left="3240" w:hanging="360"/>
      </w:pPr>
      <w:rPr>
        <w:rFonts w:ascii="Wingdings" w:hAnsi="Wingdings" w:hint="default"/>
      </w:rPr>
    </w:lvl>
    <w:lvl w:ilvl="5" w:tplc="A92A4C3C" w:tentative="1">
      <w:start w:val="1"/>
      <w:numFmt w:val="bullet"/>
      <w:lvlText w:val=""/>
      <w:lvlJc w:val="left"/>
      <w:pPr>
        <w:tabs>
          <w:tab w:val="num" w:pos="3960"/>
        </w:tabs>
        <w:ind w:left="3960" w:hanging="360"/>
      </w:pPr>
      <w:rPr>
        <w:rFonts w:ascii="Wingdings" w:hAnsi="Wingdings" w:hint="default"/>
      </w:rPr>
    </w:lvl>
    <w:lvl w:ilvl="6" w:tplc="F9BA02F4" w:tentative="1">
      <w:start w:val="1"/>
      <w:numFmt w:val="bullet"/>
      <w:lvlText w:val=""/>
      <w:lvlJc w:val="left"/>
      <w:pPr>
        <w:tabs>
          <w:tab w:val="num" w:pos="4680"/>
        </w:tabs>
        <w:ind w:left="4680" w:hanging="360"/>
      </w:pPr>
      <w:rPr>
        <w:rFonts w:ascii="Wingdings" w:hAnsi="Wingdings" w:hint="default"/>
      </w:rPr>
    </w:lvl>
    <w:lvl w:ilvl="7" w:tplc="C7F0D556" w:tentative="1">
      <w:start w:val="1"/>
      <w:numFmt w:val="bullet"/>
      <w:lvlText w:val=""/>
      <w:lvlJc w:val="left"/>
      <w:pPr>
        <w:tabs>
          <w:tab w:val="num" w:pos="5400"/>
        </w:tabs>
        <w:ind w:left="5400" w:hanging="360"/>
      </w:pPr>
      <w:rPr>
        <w:rFonts w:ascii="Wingdings" w:hAnsi="Wingdings" w:hint="default"/>
      </w:rPr>
    </w:lvl>
    <w:lvl w:ilvl="8" w:tplc="C8ECA80E" w:tentative="1">
      <w:start w:val="1"/>
      <w:numFmt w:val="bullet"/>
      <w:lvlText w:val=""/>
      <w:lvlJc w:val="left"/>
      <w:pPr>
        <w:tabs>
          <w:tab w:val="num" w:pos="6120"/>
        </w:tabs>
        <w:ind w:left="6120" w:hanging="360"/>
      </w:pPr>
      <w:rPr>
        <w:rFonts w:ascii="Wingdings" w:hAnsi="Wingdings" w:hint="default"/>
      </w:rPr>
    </w:lvl>
  </w:abstractNum>
  <w:num w:numId="1">
    <w:abstractNumId w:val="2"/>
  </w:num>
  <w:num w:numId="2">
    <w:abstractNumId w:val="4"/>
  </w:num>
  <w:num w:numId="3">
    <w:abstractNumId w:val="3"/>
  </w:num>
  <w:num w:numId="4">
    <w:abstractNumId w:val="1"/>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730"/>
    <w:rsid w:val="00003983"/>
    <w:rsid w:val="000040A0"/>
    <w:rsid w:val="00004327"/>
    <w:rsid w:val="000045B8"/>
    <w:rsid w:val="000065E7"/>
    <w:rsid w:val="00006EA9"/>
    <w:rsid w:val="00006FDF"/>
    <w:rsid w:val="000071DA"/>
    <w:rsid w:val="000074C4"/>
    <w:rsid w:val="00007629"/>
    <w:rsid w:val="0001010A"/>
    <w:rsid w:val="00010325"/>
    <w:rsid w:val="00010499"/>
    <w:rsid w:val="000107F7"/>
    <w:rsid w:val="00010E97"/>
    <w:rsid w:val="000113F5"/>
    <w:rsid w:val="00011547"/>
    <w:rsid w:val="0001174A"/>
    <w:rsid w:val="00011779"/>
    <w:rsid w:val="00011EB3"/>
    <w:rsid w:val="0001213D"/>
    <w:rsid w:val="000123DE"/>
    <w:rsid w:val="00013238"/>
    <w:rsid w:val="00013939"/>
    <w:rsid w:val="00013B72"/>
    <w:rsid w:val="0001404A"/>
    <w:rsid w:val="000142D1"/>
    <w:rsid w:val="00014422"/>
    <w:rsid w:val="00015651"/>
    <w:rsid w:val="00015724"/>
    <w:rsid w:val="00015AB5"/>
    <w:rsid w:val="00015B29"/>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BF8"/>
    <w:rsid w:val="00030D10"/>
    <w:rsid w:val="0003194C"/>
    <w:rsid w:val="000322AE"/>
    <w:rsid w:val="00033135"/>
    <w:rsid w:val="000339EA"/>
    <w:rsid w:val="000347B1"/>
    <w:rsid w:val="000360B2"/>
    <w:rsid w:val="000363BD"/>
    <w:rsid w:val="000368C3"/>
    <w:rsid w:val="0003691C"/>
    <w:rsid w:val="000375D5"/>
    <w:rsid w:val="00037D22"/>
    <w:rsid w:val="0004006C"/>
    <w:rsid w:val="00040B45"/>
    <w:rsid w:val="00040FA0"/>
    <w:rsid w:val="00041605"/>
    <w:rsid w:val="00041BBE"/>
    <w:rsid w:val="000426C7"/>
    <w:rsid w:val="000430DB"/>
    <w:rsid w:val="000433B4"/>
    <w:rsid w:val="000438D9"/>
    <w:rsid w:val="000441C8"/>
    <w:rsid w:val="00044B9F"/>
    <w:rsid w:val="0004500B"/>
    <w:rsid w:val="00045082"/>
    <w:rsid w:val="000452C5"/>
    <w:rsid w:val="00045950"/>
    <w:rsid w:val="00045A29"/>
    <w:rsid w:val="00045D9D"/>
    <w:rsid w:val="00046048"/>
    <w:rsid w:val="00046387"/>
    <w:rsid w:val="000465BF"/>
    <w:rsid w:val="00046758"/>
    <w:rsid w:val="00046AAF"/>
    <w:rsid w:val="0004716E"/>
    <w:rsid w:val="000471AC"/>
    <w:rsid w:val="00047A20"/>
    <w:rsid w:val="00047B2D"/>
    <w:rsid w:val="00047E34"/>
    <w:rsid w:val="00047F7B"/>
    <w:rsid w:val="0005045A"/>
    <w:rsid w:val="00050533"/>
    <w:rsid w:val="00050744"/>
    <w:rsid w:val="00050C44"/>
    <w:rsid w:val="00050EB1"/>
    <w:rsid w:val="00051040"/>
    <w:rsid w:val="000511F9"/>
    <w:rsid w:val="00051299"/>
    <w:rsid w:val="0005176F"/>
    <w:rsid w:val="00051BA1"/>
    <w:rsid w:val="00052183"/>
    <w:rsid w:val="000528A2"/>
    <w:rsid w:val="000528F0"/>
    <w:rsid w:val="00052AC2"/>
    <w:rsid w:val="00053676"/>
    <w:rsid w:val="00055006"/>
    <w:rsid w:val="000551AD"/>
    <w:rsid w:val="00055B54"/>
    <w:rsid w:val="00056544"/>
    <w:rsid w:val="000569CE"/>
    <w:rsid w:val="00056C39"/>
    <w:rsid w:val="000571F7"/>
    <w:rsid w:val="00057677"/>
    <w:rsid w:val="000576E5"/>
    <w:rsid w:val="000578EA"/>
    <w:rsid w:val="000608E4"/>
    <w:rsid w:val="00060B54"/>
    <w:rsid w:val="00060DC1"/>
    <w:rsid w:val="0006125C"/>
    <w:rsid w:val="000618D4"/>
    <w:rsid w:val="00061AED"/>
    <w:rsid w:val="00061E91"/>
    <w:rsid w:val="000624A2"/>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E03"/>
    <w:rsid w:val="00075EAA"/>
    <w:rsid w:val="000761AF"/>
    <w:rsid w:val="000761E6"/>
    <w:rsid w:val="00076BA5"/>
    <w:rsid w:val="000779B0"/>
    <w:rsid w:val="00077D38"/>
    <w:rsid w:val="00080592"/>
    <w:rsid w:val="000808A6"/>
    <w:rsid w:val="00080F6F"/>
    <w:rsid w:val="00081AF1"/>
    <w:rsid w:val="00081C3A"/>
    <w:rsid w:val="00082B7E"/>
    <w:rsid w:val="000836C7"/>
    <w:rsid w:val="00083EDD"/>
    <w:rsid w:val="00084067"/>
    <w:rsid w:val="00084276"/>
    <w:rsid w:val="00084649"/>
    <w:rsid w:val="0008527D"/>
    <w:rsid w:val="00085CD3"/>
    <w:rsid w:val="00086108"/>
    <w:rsid w:val="000862ED"/>
    <w:rsid w:val="000863AB"/>
    <w:rsid w:val="00086B76"/>
    <w:rsid w:val="00086DDF"/>
    <w:rsid w:val="00086F80"/>
    <w:rsid w:val="0008734C"/>
    <w:rsid w:val="00087724"/>
    <w:rsid w:val="00087E1C"/>
    <w:rsid w:val="000902FF"/>
    <w:rsid w:val="00090686"/>
    <w:rsid w:val="000906E3"/>
    <w:rsid w:val="000908C7"/>
    <w:rsid w:val="00090AD9"/>
    <w:rsid w:val="00090E3E"/>
    <w:rsid w:val="00091F15"/>
    <w:rsid w:val="00092716"/>
    <w:rsid w:val="00092EE2"/>
    <w:rsid w:val="0009343C"/>
    <w:rsid w:val="0009370B"/>
    <w:rsid w:val="000955A2"/>
    <w:rsid w:val="000962CB"/>
    <w:rsid w:val="000965C5"/>
    <w:rsid w:val="00097065"/>
    <w:rsid w:val="00097549"/>
    <w:rsid w:val="00097642"/>
    <w:rsid w:val="000978ED"/>
    <w:rsid w:val="0009795B"/>
    <w:rsid w:val="00097966"/>
    <w:rsid w:val="00097D3A"/>
    <w:rsid w:val="000A002E"/>
    <w:rsid w:val="000A0E52"/>
    <w:rsid w:val="000A1416"/>
    <w:rsid w:val="000A20BA"/>
    <w:rsid w:val="000A21A2"/>
    <w:rsid w:val="000A248B"/>
    <w:rsid w:val="000A2776"/>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BD7"/>
    <w:rsid w:val="000B1E07"/>
    <w:rsid w:val="000B2705"/>
    <w:rsid w:val="000B2BF9"/>
    <w:rsid w:val="000B423B"/>
    <w:rsid w:val="000B437A"/>
    <w:rsid w:val="000B4833"/>
    <w:rsid w:val="000B4D35"/>
    <w:rsid w:val="000B4F5D"/>
    <w:rsid w:val="000B5383"/>
    <w:rsid w:val="000B616A"/>
    <w:rsid w:val="000B666B"/>
    <w:rsid w:val="000B68AB"/>
    <w:rsid w:val="000B70FC"/>
    <w:rsid w:val="000B7727"/>
    <w:rsid w:val="000C00EA"/>
    <w:rsid w:val="000C0A3C"/>
    <w:rsid w:val="000C0C04"/>
    <w:rsid w:val="000C0C49"/>
    <w:rsid w:val="000C1653"/>
    <w:rsid w:val="000C19E0"/>
    <w:rsid w:val="000C2102"/>
    <w:rsid w:val="000C2209"/>
    <w:rsid w:val="000C2679"/>
    <w:rsid w:val="000C2D07"/>
    <w:rsid w:val="000C328C"/>
    <w:rsid w:val="000C333F"/>
    <w:rsid w:val="000C395F"/>
    <w:rsid w:val="000C3BA5"/>
    <w:rsid w:val="000C3DC5"/>
    <w:rsid w:val="000C4DE9"/>
    <w:rsid w:val="000C513B"/>
    <w:rsid w:val="000C51E2"/>
    <w:rsid w:val="000C55B8"/>
    <w:rsid w:val="000C590F"/>
    <w:rsid w:val="000C5A67"/>
    <w:rsid w:val="000C64BB"/>
    <w:rsid w:val="000C658E"/>
    <w:rsid w:val="000C662C"/>
    <w:rsid w:val="000C69FC"/>
    <w:rsid w:val="000C6AD8"/>
    <w:rsid w:val="000C6E02"/>
    <w:rsid w:val="000C7618"/>
    <w:rsid w:val="000C76A8"/>
    <w:rsid w:val="000C78F1"/>
    <w:rsid w:val="000D0135"/>
    <w:rsid w:val="000D05E2"/>
    <w:rsid w:val="000D0A91"/>
    <w:rsid w:val="000D0DC3"/>
    <w:rsid w:val="000D1281"/>
    <w:rsid w:val="000D1577"/>
    <w:rsid w:val="000D1BCF"/>
    <w:rsid w:val="000D296A"/>
    <w:rsid w:val="000D2B90"/>
    <w:rsid w:val="000D3479"/>
    <w:rsid w:val="000D3912"/>
    <w:rsid w:val="000D3AC1"/>
    <w:rsid w:val="000D5221"/>
    <w:rsid w:val="000D59E5"/>
    <w:rsid w:val="000D64A3"/>
    <w:rsid w:val="000D681A"/>
    <w:rsid w:val="000D79AC"/>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44B0"/>
    <w:rsid w:val="000F4C50"/>
    <w:rsid w:val="000F4D06"/>
    <w:rsid w:val="000F5150"/>
    <w:rsid w:val="000F523B"/>
    <w:rsid w:val="000F5817"/>
    <w:rsid w:val="000F6437"/>
    <w:rsid w:val="000F68E0"/>
    <w:rsid w:val="000F6ABB"/>
    <w:rsid w:val="000F6BBF"/>
    <w:rsid w:val="000F6E42"/>
    <w:rsid w:val="000F739D"/>
    <w:rsid w:val="000F787E"/>
    <w:rsid w:val="000F79CA"/>
    <w:rsid w:val="000F7B73"/>
    <w:rsid w:val="000F7BA3"/>
    <w:rsid w:val="000F7C22"/>
    <w:rsid w:val="000F7F8F"/>
    <w:rsid w:val="001003B9"/>
    <w:rsid w:val="00101475"/>
    <w:rsid w:val="00102449"/>
    <w:rsid w:val="00102895"/>
    <w:rsid w:val="00102A61"/>
    <w:rsid w:val="00103677"/>
    <w:rsid w:val="00103D09"/>
    <w:rsid w:val="00103F10"/>
    <w:rsid w:val="001042E4"/>
    <w:rsid w:val="00104476"/>
    <w:rsid w:val="00104F3B"/>
    <w:rsid w:val="00105A55"/>
    <w:rsid w:val="00105D4D"/>
    <w:rsid w:val="00105DF5"/>
    <w:rsid w:val="00105FE2"/>
    <w:rsid w:val="0010602F"/>
    <w:rsid w:val="0010668E"/>
    <w:rsid w:val="00106AF9"/>
    <w:rsid w:val="001071F8"/>
    <w:rsid w:val="00107554"/>
    <w:rsid w:val="00107ED5"/>
    <w:rsid w:val="001109D2"/>
    <w:rsid w:val="00110D2D"/>
    <w:rsid w:val="0011120D"/>
    <w:rsid w:val="00111C2D"/>
    <w:rsid w:val="00111FEA"/>
    <w:rsid w:val="001120CD"/>
    <w:rsid w:val="00112D3D"/>
    <w:rsid w:val="0011308B"/>
    <w:rsid w:val="00113263"/>
    <w:rsid w:val="0011336D"/>
    <w:rsid w:val="001136F9"/>
    <w:rsid w:val="001137DE"/>
    <w:rsid w:val="00114843"/>
    <w:rsid w:val="001150C2"/>
    <w:rsid w:val="0011522C"/>
    <w:rsid w:val="00115388"/>
    <w:rsid w:val="001156B8"/>
    <w:rsid w:val="00115E11"/>
    <w:rsid w:val="00116216"/>
    <w:rsid w:val="0011685D"/>
    <w:rsid w:val="00116ACA"/>
    <w:rsid w:val="00116CDB"/>
    <w:rsid w:val="001173FA"/>
    <w:rsid w:val="00120801"/>
    <w:rsid w:val="001212FC"/>
    <w:rsid w:val="00121327"/>
    <w:rsid w:val="00121BC1"/>
    <w:rsid w:val="00121DAF"/>
    <w:rsid w:val="001228AF"/>
    <w:rsid w:val="00122B47"/>
    <w:rsid w:val="00123099"/>
    <w:rsid w:val="001244EB"/>
    <w:rsid w:val="001246D6"/>
    <w:rsid w:val="0012482E"/>
    <w:rsid w:val="001252C5"/>
    <w:rsid w:val="00125309"/>
    <w:rsid w:val="0012565D"/>
    <w:rsid w:val="00125AAA"/>
    <w:rsid w:val="00125D68"/>
    <w:rsid w:val="00125E2D"/>
    <w:rsid w:val="001261CF"/>
    <w:rsid w:val="001265DC"/>
    <w:rsid w:val="00126931"/>
    <w:rsid w:val="001273A9"/>
    <w:rsid w:val="001276B0"/>
    <w:rsid w:val="00127A0A"/>
    <w:rsid w:val="00127A36"/>
    <w:rsid w:val="00127D01"/>
    <w:rsid w:val="00130026"/>
    <w:rsid w:val="001308F2"/>
    <w:rsid w:val="00131482"/>
    <w:rsid w:val="0013183A"/>
    <w:rsid w:val="00131FEF"/>
    <w:rsid w:val="0013201C"/>
    <w:rsid w:val="0013293A"/>
    <w:rsid w:val="00132CE5"/>
    <w:rsid w:val="001330B5"/>
    <w:rsid w:val="001338FB"/>
    <w:rsid w:val="00134041"/>
    <w:rsid w:val="00134F02"/>
    <w:rsid w:val="0013568D"/>
    <w:rsid w:val="00135864"/>
    <w:rsid w:val="00135B09"/>
    <w:rsid w:val="00136167"/>
    <w:rsid w:val="0013653E"/>
    <w:rsid w:val="00136AA0"/>
    <w:rsid w:val="001375A2"/>
    <w:rsid w:val="00137807"/>
    <w:rsid w:val="00137D03"/>
    <w:rsid w:val="00137D78"/>
    <w:rsid w:val="00137E55"/>
    <w:rsid w:val="00140808"/>
    <w:rsid w:val="00140B34"/>
    <w:rsid w:val="00140F12"/>
    <w:rsid w:val="00141173"/>
    <w:rsid w:val="0014126D"/>
    <w:rsid w:val="00141A71"/>
    <w:rsid w:val="00141B12"/>
    <w:rsid w:val="00141C1B"/>
    <w:rsid w:val="00141D87"/>
    <w:rsid w:val="00141D89"/>
    <w:rsid w:val="0014269B"/>
    <w:rsid w:val="0014294C"/>
    <w:rsid w:val="001433DD"/>
    <w:rsid w:val="00143533"/>
    <w:rsid w:val="0014399E"/>
    <w:rsid w:val="00143A10"/>
    <w:rsid w:val="00144999"/>
    <w:rsid w:val="00144B9F"/>
    <w:rsid w:val="001451B1"/>
    <w:rsid w:val="00145478"/>
    <w:rsid w:val="00145495"/>
    <w:rsid w:val="00145666"/>
    <w:rsid w:val="00145AE5"/>
    <w:rsid w:val="00145E46"/>
    <w:rsid w:val="00146A8E"/>
    <w:rsid w:val="00146BB4"/>
    <w:rsid w:val="0015087F"/>
    <w:rsid w:val="00151039"/>
    <w:rsid w:val="0015103B"/>
    <w:rsid w:val="00151870"/>
    <w:rsid w:val="0015216A"/>
    <w:rsid w:val="00153548"/>
    <w:rsid w:val="00153DF5"/>
    <w:rsid w:val="0015409C"/>
    <w:rsid w:val="001540A1"/>
    <w:rsid w:val="001548DB"/>
    <w:rsid w:val="00155040"/>
    <w:rsid w:val="001553CD"/>
    <w:rsid w:val="001557B5"/>
    <w:rsid w:val="0015634A"/>
    <w:rsid w:val="00156435"/>
    <w:rsid w:val="0015643D"/>
    <w:rsid w:val="0015692F"/>
    <w:rsid w:val="001574B7"/>
    <w:rsid w:val="001607D6"/>
    <w:rsid w:val="00160D13"/>
    <w:rsid w:val="00160EF9"/>
    <w:rsid w:val="001622BA"/>
    <w:rsid w:val="00162FAF"/>
    <w:rsid w:val="0016308F"/>
    <w:rsid w:val="0016345A"/>
    <w:rsid w:val="001640AB"/>
    <w:rsid w:val="00164597"/>
    <w:rsid w:val="00164998"/>
    <w:rsid w:val="00165033"/>
    <w:rsid w:val="00165365"/>
    <w:rsid w:val="00165BBD"/>
    <w:rsid w:val="00165F05"/>
    <w:rsid w:val="0016622D"/>
    <w:rsid w:val="001662E9"/>
    <w:rsid w:val="001669F1"/>
    <w:rsid w:val="00166B1C"/>
    <w:rsid w:val="00166E54"/>
    <w:rsid w:val="001670EA"/>
    <w:rsid w:val="001674A0"/>
    <w:rsid w:val="001678B0"/>
    <w:rsid w:val="001679A7"/>
    <w:rsid w:val="00170265"/>
    <w:rsid w:val="001705E8"/>
    <w:rsid w:val="001708EF"/>
    <w:rsid w:val="00170D96"/>
    <w:rsid w:val="00171A9B"/>
    <w:rsid w:val="00171EB3"/>
    <w:rsid w:val="0017245C"/>
    <w:rsid w:val="001734F1"/>
    <w:rsid w:val="001742A7"/>
    <w:rsid w:val="0017463D"/>
    <w:rsid w:val="00175501"/>
    <w:rsid w:val="00175715"/>
    <w:rsid w:val="00176645"/>
    <w:rsid w:val="00176ED6"/>
    <w:rsid w:val="00176FA0"/>
    <w:rsid w:val="00180069"/>
    <w:rsid w:val="0018079B"/>
    <w:rsid w:val="00180811"/>
    <w:rsid w:val="0018082A"/>
    <w:rsid w:val="001815BF"/>
    <w:rsid w:val="00181970"/>
    <w:rsid w:val="0018198B"/>
    <w:rsid w:val="00182199"/>
    <w:rsid w:val="00182A76"/>
    <w:rsid w:val="00182E66"/>
    <w:rsid w:val="00182E91"/>
    <w:rsid w:val="0018354F"/>
    <w:rsid w:val="001837A5"/>
    <w:rsid w:val="0018393F"/>
    <w:rsid w:val="00183A46"/>
    <w:rsid w:val="00183A96"/>
    <w:rsid w:val="00183E1C"/>
    <w:rsid w:val="00184C12"/>
    <w:rsid w:val="00184C73"/>
    <w:rsid w:val="00184F97"/>
    <w:rsid w:val="001850B7"/>
    <w:rsid w:val="001850E5"/>
    <w:rsid w:val="00185284"/>
    <w:rsid w:val="0018571A"/>
    <w:rsid w:val="0018578F"/>
    <w:rsid w:val="00185A0A"/>
    <w:rsid w:val="00186AD6"/>
    <w:rsid w:val="001876EE"/>
    <w:rsid w:val="00190041"/>
    <w:rsid w:val="001901B1"/>
    <w:rsid w:val="00190D94"/>
    <w:rsid w:val="001911FB"/>
    <w:rsid w:val="0019131D"/>
    <w:rsid w:val="00191B99"/>
    <w:rsid w:val="00191E02"/>
    <w:rsid w:val="001926DA"/>
    <w:rsid w:val="001938FF"/>
    <w:rsid w:val="00193934"/>
    <w:rsid w:val="001942DB"/>
    <w:rsid w:val="00194A8E"/>
    <w:rsid w:val="00194D37"/>
    <w:rsid w:val="0019506D"/>
    <w:rsid w:val="00195217"/>
    <w:rsid w:val="00195BFF"/>
    <w:rsid w:val="0019636C"/>
    <w:rsid w:val="0019696E"/>
    <w:rsid w:val="0019714C"/>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697D"/>
    <w:rsid w:val="001A6A29"/>
    <w:rsid w:val="001A6EE8"/>
    <w:rsid w:val="001A719D"/>
    <w:rsid w:val="001A780E"/>
    <w:rsid w:val="001A7B58"/>
    <w:rsid w:val="001B01A4"/>
    <w:rsid w:val="001B070F"/>
    <w:rsid w:val="001B0F45"/>
    <w:rsid w:val="001B1089"/>
    <w:rsid w:val="001B126E"/>
    <w:rsid w:val="001B128B"/>
    <w:rsid w:val="001B1D2E"/>
    <w:rsid w:val="001B36AA"/>
    <w:rsid w:val="001B3994"/>
    <w:rsid w:val="001B42B2"/>
    <w:rsid w:val="001B4D82"/>
    <w:rsid w:val="001B5024"/>
    <w:rsid w:val="001B52F9"/>
    <w:rsid w:val="001B55B0"/>
    <w:rsid w:val="001B7AA5"/>
    <w:rsid w:val="001C0017"/>
    <w:rsid w:val="001C016A"/>
    <w:rsid w:val="001C0284"/>
    <w:rsid w:val="001C04DD"/>
    <w:rsid w:val="001C0504"/>
    <w:rsid w:val="001C125B"/>
    <w:rsid w:val="001C15DA"/>
    <w:rsid w:val="001C2489"/>
    <w:rsid w:val="001C2809"/>
    <w:rsid w:val="001C393C"/>
    <w:rsid w:val="001C39C9"/>
    <w:rsid w:val="001C3B01"/>
    <w:rsid w:val="001C3B21"/>
    <w:rsid w:val="001C4054"/>
    <w:rsid w:val="001C4302"/>
    <w:rsid w:val="001C4337"/>
    <w:rsid w:val="001C4C76"/>
    <w:rsid w:val="001C4D9F"/>
    <w:rsid w:val="001C5DF9"/>
    <w:rsid w:val="001C5E7D"/>
    <w:rsid w:val="001C5FCE"/>
    <w:rsid w:val="001C60A5"/>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D7D4F"/>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29C"/>
    <w:rsid w:val="00204B3A"/>
    <w:rsid w:val="00204BCF"/>
    <w:rsid w:val="00205750"/>
    <w:rsid w:val="002058C7"/>
    <w:rsid w:val="00205DC1"/>
    <w:rsid w:val="00206ACD"/>
    <w:rsid w:val="00206E92"/>
    <w:rsid w:val="0021063F"/>
    <w:rsid w:val="00210B54"/>
    <w:rsid w:val="00210C04"/>
    <w:rsid w:val="002113D4"/>
    <w:rsid w:val="00212BCC"/>
    <w:rsid w:val="00212C98"/>
    <w:rsid w:val="00212D47"/>
    <w:rsid w:val="00212DAD"/>
    <w:rsid w:val="002133F4"/>
    <w:rsid w:val="0021369D"/>
    <w:rsid w:val="002149AF"/>
    <w:rsid w:val="002156F9"/>
    <w:rsid w:val="00215950"/>
    <w:rsid w:val="0021647D"/>
    <w:rsid w:val="0021678E"/>
    <w:rsid w:val="002168B5"/>
    <w:rsid w:val="002171DE"/>
    <w:rsid w:val="00217DC0"/>
    <w:rsid w:val="0022012E"/>
    <w:rsid w:val="002201D9"/>
    <w:rsid w:val="0022027F"/>
    <w:rsid w:val="002202AD"/>
    <w:rsid w:val="002202C7"/>
    <w:rsid w:val="002208A0"/>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53E1"/>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2FB9"/>
    <w:rsid w:val="0024336B"/>
    <w:rsid w:val="00243614"/>
    <w:rsid w:val="002438EB"/>
    <w:rsid w:val="0024530E"/>
    <w:rsid w:val="002454B5"/>
    <w:rsid w:val="00245758"/>
    <w:rsid w:val="002457BC"/>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571"/>
    <w:rsid w:val="00256D93"/>
    <w:rsid w:val="0025734E"/>
    <w:rsid w:val="00257578"/>
    <w:rsid w:val="00257680"/>
    <w:rsid w:val="0025784E"/>
    <w:rsid w:val="00257968"/>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6B59"/>
    <w:rsid w:val="002675C4"/>
    <w:rsid w:val="002718C8"/>
    <w:rsid w:val="00271BFE"/>
    <w:rsid w:val="00272565"/>
    <w:rsid w:val="0027265B"/>
    <w:rsid w:val="002726A0"/>
    <w:rsid w:val="00272934"/>
    <w:rsid w:val="00272A1A"/>
    <w:rsid w:val="002735C9"/>
    <w:rsid w:val="00273F1A"/>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1B7E"/>
    <w:rsid w:val="002827C1"/>
    <w:rsid w:val="00282EB8"/>
    <w:rsid w:val="0028342A"/>
    <w:rsid w:val="00283A26"/>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FFD"/>
    <w:rsid w:val="002916CB"/>
    <w:rsid w:val="0029195E"/>
    <w:rsid w:val="00291D6E"/>
    <w:rsid w:val="002920FA"/>
    <w:rsid w:val="0029273D"/>
    <w:rsid w:val="002929BA"/>
    <w:rsid w:val="00292B5F"/>
    <w:rsid w:val="00294393"/>
    <w:rsid w:val="00295AAA"/>
    <w:rsid w:val="00296D48"/>
    <w:rsid w:val="00297AEA"/>
    <w:rsid w:val="002A014F"/>
    <w:rsid w:val="002A03AD"/>
    <w:rsid w:val="002A045F"/>
    <w:rsid w:val="002A0618"/>
    <w:rsid w:val="002A118A"/>
    <w:rsid w:val="002A12B5"/>
    <w:rsid w:val="002A1985"/>
    <w:rsid w:val="002A1A31"/>
    <w:rsid w:val="002A1CC6"/>
    <w:rsid w:val="002A2345"/>
    <w:rsid w:val="002A23D9"/>
    <w:rsid w:val="002A2D8A"/>
    <w:rsid w:val="002A3282"/>
    <w:rsid w:val="002A352A"/>
    <w:rsid w:val="002A3574"/>
    <w:rsid w:val="002A38B3"/>
    <w:rsid w:val="002A4089"/>
    <w:rsid w:val="002A4A03"/>
    <w:rsid w:val="002A4AAF"/>
    <w:rsid w:val="002A4D6B"/>
    <w:rsid w:val="002A4D8B"/>
    <w:rsid w:val="002A53B1"/>
    <w:rsid w:val="002A5C8C"/>
    <w:rsid w:val="002A5D40"/>
    <w:rsid w:val="002A5EBD"/>
    <w:rsid w:val="002A63A5"/>
    <w:rsid w:val="002A6E53"/>
    <w:rsid w:val="002A7275"/>
    <w:rsid w:val="002A7BC5"/>
    <w:rsid w:val="002A7EFD"/>
    <w:rsid w:val="002B0D2C"/>
    <w:rsid w:val="002B132E"/>
    <w:rsid w:val="002B1398"/>
    <w:rsid w:val="002B14B1"/>
    <w:rsid w:val="002B22E6"/>
    <w:rsid w:val="002B2813"/>
    <w:rsid w:val="002B2B2C"/>
    <w:rsid w:val="002B2B53"/>
    <w:rsid w:val="002B347C"/>
    <w:rsid w:val="002B3642"/>
    <w:rsid w:val="002B3ECB"/>
    <w:rsid w:val="002B4073"/>
    <w:rsid w:val="002B4302"/>
    <w:rsid w:val="002B4F20"/>
    <w:rsid w:val="002B5555"/>
    <w:rsid w:val="002B59DE"/>
    <w:rsid w:val="002B5E4B"/>
    <w:rsid w:val="002B6194"/>
    <w:rsid w:val="002B67B0"/>
    <w:rsid w:val="002B693E"/>
    <w:rsid w:val="002B7E89"/>
    <w:rsid w:val="002C041E"/>
    <w:rsid w:val="002C1504"/>
    <w:rsid w:val="002C18DD"/>
    <w:rsid w:val="002C2079"/>
    <w:rsid w:val="002C20EB"/>
    <w:rsid w:val="002C21DC"/>
    <w:rsid w:val="002C22E0"/>
    <w:rsid w:val="002C3628"/>
    <w:rsid w:val="002C362B"/>
    <w:rsid w:val="002C469F"/>
    <w:rsid w:val="002C4727"/>
    <w:rsid w:val="002C587F"/>
    <w:rsid w:val="002C58DA"/>
    <w:rsid w:val="002C5A0A"/>
    <w:rsid w:val="002C674A"/>
    <w:rsid w:val="002C6DD4"/>
    <w:rsid w:val="002D0792"/>
    <w:rsid w:val="002D0F69"/>
    <w:rsid w:val="002D11A3"/>
    <w:rsid w:val="002D123D"/>
    <w:rsid w:val="002D18AA"/>
    <w:rsid w:val="002D1F9A"/>
    <w:rsid w:val="002D21C9"/>
    <w:rsid w:val="002D2F97"/>
    <w:rsid w:val="002D365F"/>
    <w:rsid w:val="002D4210"/>
    <w:rsid w:val="002D5EED"/>
    <w:rsid w:val="002D6230"/>
    <w:rsid w:val="002D6310"/>
    <w:rsid w:val="002D6BBB"/>
    <w:rsid w:val="002D6C57"/>
    <w:rsid w:val="002D701B"/>
    <w:rsid w:val="002D7417"/>
    <w:rsid w:val="002D7D10"/>
    <w:rsid w:val="002D7E03"/>
    <w:rsid w:val="002E03A9"/>
    <w:rsid w:val="002E03F9"/>
    <w:rsid w:val="002E05CD"/>
    <w:rsid w:val="002E0B5F"/>
    <w:rsid w:val="002E102C"/>
    <w:rsid w:val="002E1286"/>
    <w:rsid w:val="002E12D9"/>
    <w:rsid w:val="002E1D5A"/>
    <w:rsid w:val="002E1F8F"/>
    <w:rsid w:val="002E2406"/>
    <w:rsid w:val="002E2893"/>
    <w:rsid w:val="002E2F17"/>
    <w:rsid w:val="002E395D"/>
    <w:rsid w:val="002E3AAE"/>
    <w:rsid w:val="002E3FAC"/>
    <w:rsid w:val="002E45D1"/>
    <w:rsid w:val="002E47B3"/>
    <w:rsid w:val="002E49EC"/>
    <w:rsid w:val="002E52EE"/>
    <w:rsid w:val="002E5CDF"/>
    <w:rsid w:val="002E6293"/>
    <w:rsid w:val="002E673F"/>
    <w:rsid w:val="002E6C5D"/>
    <w:rsid w:val="002E78A3"/>
    <w:rsid w:val="002E7E9D"/>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AA6"/>
    <w:rsid w:val="00301D6C"/>
    <w:rsid w:val="003024DA"/>
    <w:rsid w:val="00302AE2"/>
    <w:rsid w:val="003039AF"/>
    <w:rsid w:val="003039C5"/>
    <w:rsid w:val="003040C1"/>
    <w:rsid w:val="0030412A"/>
    <w:rsid w:val="00304518"/>
    <w:rsid w:val="003048D7"/>
    <w:rsid w:val="003056C7"/>
    <w:rsid w:val="00305929"/>
    <w:rsid w:val="00306093"/>
    <w:rsid w:val="00306D33"/>
    <w:rsid w:val="00306F46"/>
    <w:rsid w:val="003070B3"/>
    <w:rsid w:val="003071F6"/>
    <w:rsid w:val="00310AA8"/>
    <w:rsid w:val="00311290"/>
    <w:rsid w:val="003116E8"/>
    <w:rsid w:val="00311C3D"/>
    <w:rsid w:val="00311CEC"/>
    <w:rsid w:val="00311D0C"/>
    <w:rsid w:val="00311EFF"/>
    <w:rsid w:val="0031252F"/>
    <w:rsid w:val="00313CB0"/>
    <w:rsid w:val="00313F4F"/>
    <w:rsid w:val="00313F96"/>
    <w:rsid w:val="00314E7F"/>
    <w:rsid w:val="00315603"/>
    <w:rsid w:val="00315698"/>
    <w:rsid w:val="00315D88"/>
    <w:rsid w:val="00316164"/>
    <w:rsid w:val="0031651F"/>
    <w:rsid w:val="00316AF7"/>
    <w:rsid w:val="00316CE8"/>
    <w:rsid w:val="00316FDA"/>
    <w:rsid w:val="0031730B"/>
    <w:rsid w:val="003207EE"/>
    <w:rsid w:val="003208EF"/>
    <w:rsid w:val="00320A11"/>
    <w:rsid w:val="00320C64"/>
    <w:rsid w:val="00320F0E"/>
    <w:rsid w:val="00321852"/>
    <w:rsid w:val="003220A2"/>
    <w:rsid w:val="003222D5"/>
    <w:rsid w:val="00322CB8"/>
    <w:rsid w:val="0032318F"/>
    <w:rsid w:val="003232CD"/>
    <w:rsid w:val="00323AF7"/>
    <w:rsid w:val="00324667"/>
    <w:rsid w:val="00324FB3"/>
    <w:rsid w:val="003255BD"/>
    <w:rsid w:val="00325769"/>
    <w:rsid w:val="00326C83"/>
    <w:rsid w:val="00327795"/>
    <w:rsid w:val="00327E35"/>
    <w:rsid w:val="00330477"/>
    <w:rsid w:val="00330602"/>
    <w:rsid w:val="003306EC"/>
    <w:rsid w:val="00331C6A"/>
    <w:rsid w:val="00331DE0"/>
    <w:rsid w:val="00332BA5"/>
    <w:rsid w:val="00332E66"/>
    <w:rsid w:val="003339CA"/>
    <w:rsid w:val="00333E46"/>
    <w:rsid w:val="00333F52"/>
    <w:rsid w:val="003345D0"/>
    <w:rsid w:val="00334FCF"/>
    <w:rsid w:val="0033519A"/>
    <w:rsid w:val="00335642"/>
    <w:rsid w:val="00335C91"/>
    <w:rsid w:val="00335E4C"/>
    <w:rsid w:val="00336BA8"/>
    <w:rsid w:val="00336D79"/>
    <w:rsid w:val="0033740F"/>
    <w:rsid w:val="00337523"/>
    <w:rsid w:val="00337570"/>
    <w:rsid w:val="00337E97"/>
    <w:rsid w:val="003407DF"/>
    <w:rsid w:val="0034111C"/>
    <w:rsid w:val="00341A6B"/>
    <w:rsid w:val="00341AF3"/>
    <w:rsid w:val="00341D92"/>
    <w:rsid w:val="00343B3E"/>
    <w:rsid w:val="00343E00"/>
    <w:rsid w:val="00344605"/>
    <w:rsid w:val="0034469D"/>
    <w:rsid w:val="003451B7"/>
    <w:rsid w:val="0034574F"/>
    <w:rsid w:val="00345964"/>
    <w:rsid w:val="00345996"/>
    <w:rsid w:val="00345AE3"/>
    <w:rsid w:val="00345E1C"/>
    <w:rsid w:val="0034607C"/>
    <w:rsid w:val="0034613F"/>
    <w:rsid w:val="00346236"/>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94F"/>
    <w:rsid w:val="003634B8"/>
    <w:rsid w:val="003642A6"/>
    <w:rsid w:val="003653DA"/>
    <w:rsid w:val="00365E36"/>
    <w:rsid w:val="00366752"/>
    <w:rsid w:val="0036687E"/>
    <w:rsid w:val="003669AE"/>
    <w:rsid w:val="003701D8"/>
    <w:rsid w:val="00370628"/>
    <w:rsid w:val="00371D84"/>
    <w:rsid w:val="003721D6"/>
    <w:rsid w:val="003723BB"/>
    <w:rsid w:val="003724EA"/>
    <w:rsid w:val="00372613"/>
    <w:rsid w:val="00372A54"/>
    <w:rsid w:val="00373515"/>
    <w:rsid w:val="0037389F"/>
    <w:rsid w:val="00373F2B"/>
    <w:rsid w:val="00374D14"/>
    <w:rsid w:val="003750B6"/>
    <w:rsid w:val="00375465"/>
    <w:rsid w:val="003761FE"/>
    <w:rsid w:val="003766EB"/>
    <w:rsid w:val="00376858"/>
    <w:rsid w:val="00376E32"/>
    <w:rsid w:val="0037751C"/>
    <w:rsid w:val="003775A0"/>
    <w:rsid w:val="0037763E"/>
    <w:rsid w:val="00382782"/>
    <w:rsid w:val="00382BF6"/>
    <w:rsid w:val="003831D0"/>
    <w:rsid w:val="00383379"/>
    <w:rsid w:val="00383EDE"/>
    <w:rsid w:val="00384091"/>
    <w:rsid w:val="003844F8"/>
    <w:rsid w:val="0038456D"/>
    <w:rsid w:val="0038483B"/>
    <w:rsid w:val="0038485C"/>
    <w:rsid w:val="0038494D"/>
    <w:rsid w:val="00384C81"/>
    <w:rsid w:val="003850E6"/>
    <w:rsid w:val="0038525D"/>
    <w:rsid w:val="00385E61"/>
    <w:rsid w:val="0038757A"/>
    <w:rsid w:val="00387621"/>
    <w:rsid w:val="00387660"/>
    <w:rsid w:val="00387844"/>
    <w:rsid w:val="00387D9F"/>
    <w:rsid w:val="00390C4F"/>
    <w:rsid w:val="0039146A"/>
    <w:rsid w:val="00391E60"/>
    <w:rsid w:val="003922B1"/>
    <w:rsid w:val="0039232F"/>
    <w:rsid w:val="00392AE0"/>
    <w:rsid w:val="00392B15"/>
    <w:rsid w:val="00392D42"/>
    <w:rsid w:val="00392FD8"/>
    <w:rsid w:val="0039303E"/>
    <w:rsid w:val="00393445"/>
    <w:rsid w:val="003939D5"/>
    <w:rsid w:val="00394075"/>
    <w:rsid w:val="00394557"/>
    <w:rsid w:val="00394F07"/>
    <w:rsid w:val="00394F41"/>
    <w:rsid w:val="003952D5"/>
    <w:rsid w:val="00395983"/>
    <w:rsid w:val="00395DAE"/>
    <w:rsid w:val="0039619A"/>
    <w:rsid w:val="0039620C"/>
    <w:rsid w:val="00396BE4"/>
    <w:rsid w:val="00396EFC"/>
    <w:rsid w:val="003972C8"/>
    <w:rsid w:val="00397D67"/>
    <w:rsid w:val="00397FE0"/>
    <w:rsid w:val="003A082E"/>
    <w:rsid w:val="003A0997"/>
    <w:rsid w:val="003A0ABE"/>
    <w:rsid w:val="003A12F6"/>
    <w:rsid w:val="003A2455"/>
    <w:rsid w:val="003A25B3"/>
    <w:rsid w:val="003A304A"/>
    <w:rsid w:val="003A3908"/>
    <w:rsid w:val="003A3E86"/>
    <w:rsid w:val="003A427B"/>
    <w:rsid w:val="003A4B2A"/>
    <w:rsid w:val="003A532D"/>
    <w:rsid w:val="003A5854"/>
    <w:rsid w:val="003A597F"/>
    <w:rsid w:val="003A5DBE"/>
    <w:rsid w:val="003A6649"/>
    <w:rsid w:val="003A7548"/>
    <w:rsid w:val="003B030B"/>
    <w:rsid w:val="003B195D"/>
    <w:rsid w:val="003B1FD7"/>
    <w:rsid w:val="003B20F3"/>
    <w:rsid w:val="003B2D1E"/>
    <w:rsid w:val="003B2EAB"/>
    <w:rsid w:val="003B2EC6"/>
    <w:rsid w:val="003B37EC"/>
    <w:rsid w:val="003B3C82"/>
    <w:rsid w:val="003B3F09"/>
    <w:rsid w:val="003B4F7B"/>
    <w:rsid w:val="003B50D7"/>
    <w:rsid w:val="003B6070"/>
    <w:rsid w:val="003B7482"/>
    <w:rsid w:val="003B7D3F"/>
    <w:rsid w:val="003B7D58"/>
    <w:rsid w:val="003C0229"/>
    <w:rsid w:val="003C02AC"/>
    <w:rsid w:val="003C1138"/>
    <w:rsid w:val="003C157B"/>
    <w:rsid w:val="003C1D2C"/>
    <w:rsid w:val="003C1FF9"/>
    <w:rsid w:val="003C270A"/>
    <w:rsid w:val="003C2834"/>
    <w:rsid w:val="003C3010"/>
    <w:rsid w:val="003C317B"/>
    <w:rsid w:val="003C3788"/>
    <w:rsid w:val="003C6021"/>
    <w:rsid w:val="003C6201"/>
    <w:rsid w:val="003C65E3"/>
    <w:rsid w:val="003C6E9B"/>
    <w:rsid w:val="003C7263"/>
    <w:rsid w:val="003C7848"/>
    <w:rsid w:val="003C7967"/>
    <w:rsid w:val="003C7A2B"/>
    <w:rsid w:val="003C7E14"/>
    <w:rsid w:val="003D004C"/>
    <w:rsid w:val="003D0416"/>
    <w:rsid w:val="003D0704"/>
    <w:rsid w:val="003D115D"/>
    <w:rsid w:val="003D1597"/>
    <w:rsid w:val="003D2427"/>
    <w:rsid w:val="003D24D5"/>
    <w:rsid w:val="003D3E60"/>
    <w:rsid w:val="003D3ECC"/>
    <w:rsid w:val="003D402B"/>
    <w:rsid w:val="003D4A58"/>
    <w:rsid w:val="003D50F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AC4"/>
    <w:rsid w:val="003E4B92"/>
    <w:rsid w:val="003E4F61"/>
    <w:rsid w:val="003E5C90"/>
    <w:rsid w:val="003E6FCA"/>
    <w:rsid w:val="003E708A"/>
    <w:rsid w:val="003E7266"/>
    <w:rsid w:val="003E763C"/>
    <w:rsid w:val="003E7B9B"/>
    <w:rsid w:val="003F032D"/>
    <w:rsid w:val="003F0F6A"/>
    <w:rsid w:val="003F1086"/>
    <w:rsid w:val="003F14C2"/>
    <w:rsid w:val="003F15C1"/>
    <w:rsid w:val="003F16BE"/>
    <w:rsid w:val="003F1887"/>
    <w:rsid w:val="003F18DE"/>
    <w:rsid w:val="003F2578"/>
    <w:rsid w:val="003F2BF3"/>
    <w:rsid w:val="003F2C65"/>
    <w:rsid w:val="003F2E62"/>
    <w:rsid w:val="003F3718"/>
    <w:rsid w:val="003F3F5B"/>
    <w:rsid w:val="003F43CB"/>
    <w:rsid w:val="003F47AC"/>
    <w:rsid w:val="003F4D08"/>
    <w:rsid w:val="003F55CD"/>
    <w:rsid w:val="003F5A1C"/>
    <w:rsid w:val="003F5D86"/>
    <w:rsid w:val="003F6025"/>
    <w:rsid w:val="003F6134"/>
    <w:rsid w:val="003F6206"/>
    <w:rsid w:val="003F633D"/>
    <w:rsid w:val="003F63E5"/>
    <w:rsid w:val="003F6D98"/>
    <w:rsid w:val="003F7248"/>
    <w:rsid w:val="003F75DB"/>
    <w:rsid w:val="003F7BEF"/>
    <w:rsid w:val="00400094"/>
    <w:rsid w:val="004002E5"/>
    <w:rsid w:val="0040074F"/>
    <w:rsid w:val="0040078C"/>
    <w:rsid w:val="00400845"/>
    <w:rsid w:val="00400C30"/>
    <w:rsid w:val="00401675"/>
    <w:rsid w:val="00401714"/>
    <w:rsid w:val="0040213C"/>
    <w:rsid w:val="00403C4B"/>
    <w:rsid w:val="00403E08"/>
    <w:rsid w:val="00404027"/>
    <w:rsid w:val="00404195"/>
    <w:rsid w:val="00404416"/>
    <w:rsid w:val="00404A0B"/>
    <w:rsid w:val="004050BE"/>
    <w:rsid w:val="004062E5"/>
    <w:rsid w:val="0040633F"/>
    <w:rsid w:val="0040762A"/>
    <w:rsid w:val="00407C5A"/>
    <w:rsid w:val="00410C11"/>
    <w:rsid w:val="004110CE"/>
    <w:rsid w:val="0041126E"/>
    <w:rsid w:val="004113E2"/>
    <w:rsid w:val="0041147C"/>
    <w:rsid w:val="004115F8"/>
    <w:rsid w:val="00411A58"/>
    <w:rsid w:val="00411D90"/>
    <w:rsid w:val="00413234"/>
    <w:rsid w:val="00413B09"/>
    <w:rsid w:val="00414382"/>
    <w:rsid w:val="00414D64"/>
    <w:rsid w:val="00415289"/>
    <w:rsid w:val="004152E5"/>
    <w:rsid w:val="00415377"/>
    <w:rsid w:val="00415475"/>
    <w:rsid w:val="00415949"/>
    <w:rsid w:val="00415D63"/>
    <w:rsid w:val="00415F35"/>
    <w:rsid w:val="00416237"/>
    <w:rsid w:val="00417273"/>
    <w:rsid w:val="004176FF"/>
    <w:rsid w:val="00420041"/>
    <w:rsid w:val="0042060B"/>
    <w:rsid w:val="00421290"/>
    <w:rsid w:val="00421342"/>
    <w:rsid w:val="00422CEB"/>
    <w:rsid w:val="004232C1"/>
    <w:rsid w:val="00423850"/>
    <w:rsid w:val="00423BF1"/>
    <w:rsid w:val="00424FA7"/>
    <w:rsid w:val="004255A0"/>
    <w:rsid w:val="00425657"/>
    <w:rsid w:val="00425ACE"/>
    <w:rsid w:val="00425B06"/>
    <w:rsid w:val="00425FC7"/>
    <w:rsid w:val="0042658A"/>
    <w:rsid w:val="004270D1"/>
    <w:rsid w:val="004271E6"/>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E87"/>
    <w:rsid w:val="00437A67"/>
    <w:rsid w:val="00437B9C"/>
    <w:rsid w:val="00437FA6"/>
    <w:rsid w:val="00440467"/>
    <w:rsid w:val="00440604"/>
    <w:rsid w:val="00440650"/>
    <w:rsid w:val="0044270F"/>
    <w:rsid w:val="00442A8E"/>
    <w:rsid w:val="00442ADE"/>
    <w:rsid w:val="00443602"/>
    <w:rsid w:val="00443C7A"/>
    <w:rsid w:val="0044418A"/>
    <w:rsid w:val="00444322"/>
    <w:rsid w:val="004446B4"/>
    <w:rsid w:val="004450C3"/>
    <w:rsid w:val="004452AC"/>
    <w:rsid w:val="004453DF"/>
    <w:rsid w:val="00445601"/>
    <w:rsid w:val="00445CA4"/>
    <w:rsid w:val="00445FF7"/>
    <w:rsid w:val="0044673F"/>
    <w:rsid w:val="004468D3"/>
    <w:rsid w:val="00446A4F"/>
    <w:rsid w:val="00446F13"/>
    <w:rsid w:val="00447184"/>
    <w:rsid w:val="00452619"/>
    <w:rsid w:val="004527B8"/>
    <w:rsid w:val="00452CAD"/>
    <w:rsid w:val="00453341"/>
    <w:rsid w:val="0045355E"/>
    <w:rsid w:val="004546B4"/>
    <w:rsid w:val="00454BE7"/>
    <w:rsid w:val="00455D8B"/>
    <w:rsid w:val="00455D9D"/>
    <w:rsid w:val="00455DC7"/>
    <w:rsid w:val="00455DDC"/>
    <w:rsid w:val="004567B7"/>
    <w:rsid w:val="004567E2"/>
    <w:rsid w:val="004570F6"/>
    <w:rsid w:val="004571CE"/>
    <w:rsid w:val="004572ED"/>
    <w:rsid w:val="0045783E"/>
    <w:rsid w:val="00457DC8"/>
    <w:rsid w:val="00460099"/>
    <w:rsid w:val="004600EB"/>
    <w:rsid w:val="0046046F"/>
    <w:rsid w:val="004604DD"/>
    <w:rsid w:val="0046085F"/>
    <w:rsid w:val="00460D41"/>
    <w:rsid w:val="00461210"/>
    <w:rsid w:val="00461696"/>
    <w:rsid w:val="004623B7"/>
    <w:rsid w:val="004632F2"/>
    <w:rsid w:val="00464B36"/>
    <w:rsid w:val="00464C8F"/>
    <w:rsid w:val="00464E02"/>
    <w:rsid w:val="00465CF8"/>
    <w:rsid w:val="004664E6"/>
    <w:rsid w:val="00466676"/>
    <w:rsid w:val="004667C9"/>
    <w:rsid w:val="00467D8D"/>
    <w:rsid w:val="00467DDD"/>
    <w:rsid w:val="004701D9"/>
    <w:rsid w:val="004702B9"/>
    <w:rsid w:val="0047088D"/>
    <w:rsid w:val="004708FE"/>
    <w:rsid w:val="0047123A"/>
    <w:rsid w:val="004712F4"/>
    <w:rsid w:val="004715A3"/>
    <w:rsid w:val="004715C9"/>
    <w:rsid w:val="0047211C"/>
    <w:rsid w:val="004724FE"/>
    <w:rsid w:val="004731BE"/>
    <w:rsid w:val="004732F9"/>
    <w:rsid w:val="00473912"/>
    <w:rsid w:val="00473924"/>
    <w:rsid w:val="004753B3"/>
    <w:rsid w:val="004755CA"/>
    <w:rsid w:val="00475D37"/>
    <w:rsid w:val="00476991"/>
    <w:rsid w:val="00476A7B"/>
    <w:rsid w:val="004772E9"/>
    <w:rsid w:val="00480972"/>
    <w:rsid w:val="00480C41"/>
    <w:rsid w:val="0048144A"/>
    <w:rsid w:val="00483261"/>
    <w:rsid w:val="00483701"/>
    <w:rsid w:val="00483B04"/>
    <w:rsid w:val="00484143"/>
    <w:rsid w:val="00484336"/>
    <w:rsid w:val="004845F8"/>
    <w:rsid w:val="004859B8"/>
    <w:rsid w:val="00486BFC"/>
    <w:rsid w:val="00486F2F"/>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3810"/>
    <w:rsid w:val="004A4AC0"/>
    <w:rsid w:val="004A4F72"/>
    <w:rsid w:val="004A5122"/>
    <w:rsid w:val="004A58CC"/>
    <w:rsid w:val="004A5BD3"/>
    <w:rsid w:val="004A63B7"/>
    <w:rsid w:val="004A656A"/>
    <w:rsid w:val="004A6801"/>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41"/>
    <w:rsid w:val="004B6EDF"/>
    <w:rsid w:val="004B71E9"/>
    <w:rsid w:val="004B74FF"/>
    <w:rsid w:val="004B75FD"/>
    <w:rsid w:val="004B7C5A"/>
    <w:rsid w:val="004C064A"/>
    <w:rsid w:val="004C076B"/>
    <w:rsid w:val="004C079A"/>
    <w:rsid w:val="004C0F44"/>
    <w:rsid w:val="004C1465"/>
    <w:rsid w:val="004C14D0"/>
    <w:rsid w:val="004C1D74"/>
    <w:rsid w:val="004C259F"/>
    <w:rsid w:val="004C2818"/>
    <w:rsid w:val="004C3901"/>
    <w:rsid w:val="004C40E8"/>
    <w:rsid w:val="004C42A8"/>
    <w:rsid w:val="004C45AC"/>
    <w:rsid w:val="004C48AE"/>
    <w:rsid w:val="004C4CA8"/>
    <w:rsid w:val="004C591B"/>
    <w:rsid w:val="004C6389"/>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C51"/>
    <w:rsid w:val="004D72B5"/>
    <w:rsid w:val="004D7DCC"/>
    <w:rsid w:val="004D7E05"/>
    <w:rsid w:val="004E04DB"/>
    <w:rsid w:val="004E07BB"/>
    <w:rsid w:val="004E0F2A"/>
    <w:rsid w:val="004E1230"/>
    <w:rsid w:val="004E1715"/>
    <w:rsid w:val="004E1C2C"/>
    <w:rsid w:val="004E1D09"/>
    <w:rsid w:val="004E2638"/>
    <w:rsid w:val="004E2AC9"/>
    <w:rsid w:val="004E2B93"/>
    <w:rsid w:val="004E3303"/>
    <w:rsid w:val="004E368F"/>
    <w:rsid w:val="004E3735"/>
    <w:rsid w:val="004E4232"/>
    <w:rsid w:val="004E4862"/>
    <w:rsid w:val="004E4D06"/>
    <w:rsid w:val="004E546B"/>
    <w:rsid w:val="004E59CC"/>
    <w:rsid w:val="004E6002"/>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6B7E"/>
    <w:rsid w:val="004F7046"/>
    <w:rsid w:val="004F7477"/>
    <w:rsid w:val="004F7AB0"/>
    <w:rsid w:val="004F7E2E"/>
    <w:rsid w:val="00500464"/>
    <w:rsid w:val="005005AA"/>
    <w:rsid w:val="0050149D"/>
    <w:rsid w:val="00501D05"/>
    <w:rsid w:val="00501DA7"/>
    <w:rsid w:val="0050253A"/>
    <w:rsid w:val="0050277D"/>
    <w:rsid w:val="005028FF"/>
    <w:rsid w:val="005032CB"/>
    <w:rsid w:val="00503BB1"/>
    <w:rsid w:val="00503E17"/>
    <w:rsid w:val="00503EDB"/>
    <w:rsid w:val="00504240"/>
    <w:rsid w:val="005048AB"/>
    <w:rsid w:val="00504CE2"/>
    <w:rsid w:val="00505670"/>
    <w:rsid w:val="00505675"/>
    <w:rsid w:val="005056BD"/>
    <w:rsid w:val="00506436"/>
    <w:rsid w:val="00506BDF"/>
    <w:rsid w:val="00506E9B"/>
    <w:rsid w:val="00506F2D"/>
    <w:rsid w:val="00507849"/>
    <w:rsid w:val="0050785E"/>
    <w:rsid w:val="00507918"/>
    <w:rsid w:val="00507C53"/>
    <w:rsid w:val="00507CA2"/>
    <w:rsid w:val="00510696"/>
    <w:rsid w:val="00510F17"/>
    <w:rsid w:val="00511079"/>
    <w:rsid w:val="0051133A"/>
    <w:rsid w:val="00511EB3"/>
    <w:rsid w:val="0051219D"/>
    <w:rsid w:val="0051243C"/>
    <w:rsid w:val="005124A4"/>
    <w:rsid w:val="00513719"/>
    <w:rsid w:val="00513E64"/>
    <w:rsid w:val="00513EBE"/>
    <w:rsid w:val="00513EF9"/>
    <w:rsid w:val="0051423C"/>
    <w:rsid w:val="00514650"/>
    <w:rsid w:val="00514B37"/>
    <w:rsid w:val="00514C79"/>
    <w:rsid w:val="00514FD0"/>
    <w:rsid w:val="005160A0"/>
    <w:rsid w:val="005163EA"/>
    <w:rsid w:val="00516739"/>
    <w:rsid w:val="00516CD7"/>
    <w:rsid w:val="00516ED5"/>
    <w:rsid w:val="00516FD9"/>
    <w:rsid w:val="00517548"/>
    <w:rsid w:val="00517AED"/>
    <w:rsid w:val="005206FA"/>
    <w:rsid w:val="00520E12"/>
    <w:rsid w:val="00521FE7"/>
    <w:rsid w:val="00522281"/>
    <w:rsid w:val="005236E5"/>
    <w:rsid w:val="00523F0C"/>
    <w:rsid w:val="0052439E"/>
    <w:rsid w:val="0052487A"/>
    <w:rsid w:val="005249FC"/>
    <w:rsid w:val="005250DC"/>
    <w:rsid w:val="00525542"/>
    <w:rsid w:val="00526881"/>
    <w:rsid w:val="0052782C"/>
    <w:rsid w:val="00527A24"/>
    <w:rsid w:val="00527B01"/>
    <w:rsid w:val="00531091"/>
    <w:rsid w:val="005311A7"/>
    <w:rsid w:val="005318D3"/>
    <w:rsid w:val="00531FF5"/>
    <w:rsid w:val="00532780"/>
    <w:rsid w:val="005327CF"/>
    <w:rsid w:val="00532B5D"/>
    <w:rsid w:val="00533AC2"/>
    <w:rsid w:val="0053417E"/>
    <w:rsid w:val="005342D7"/>
    <w:rsid w:val="0053485E"/>
    <w:rsid w:val="00534E4C"/>
    <w:rsid w:val="0053541F"/>
    <w:rsid w:val="00535467"/>
    <w:rsid w:val="00535E21"/>
    <w:rsid w:val="00536C51"/>
    <w:rsid w:val="00536D20"/>
    <w:rsid w:val="00536E21"/>
    <w:rsid w:val="005372B5"/>
    <w:rsid w:val="005372C0"/>
    <w:rsid w:val="00537437"/>
    <w:rsid w:val="0053758A"/>
    <w:rsid w:val="00537985"/>
    <w:rsid w:val="00537CBB"/>
    <w:rsid w:val="00540A6F"/>
    <w:rsid w:val="00540B1A"/>
    <w:rsid w:val="005418FC"/>
    <w:rsid w:val="00541B9B"/>
    <w:rsid w:val="00541E7A"/>
    <w:rsid w:val="00541FD4"/>
    <w:rsid w:val="005420AA"/>
    <w:rsid w:val="005424D2"/>
    <w:rsid w:val="005428F3"/>
    <w:rsid w:val="00542C3C"/>
    <w:rsid w:val="00542E74"/>
    <w:rsid w:val="005431FA"/>
    <w:rsid w:val="00543C5D"/>
    <w:rsid w:val="00543D0E"/>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2581"/>
    <w:rsid w:val="00552D0E"/>
    <w:rsid w:val="0055330D"/>
    <w:rsid w:val="005536F6"/>
    <w:rsid w:val="00553BD6"/>
    <w:rsid w:val="00553C27"/>
    <w:rsid w:val="00553F8A"/>
    <w:rsid w:val="00554479"/>
    <w:rsid w:val="0055449D"/>
    <w:rsid w:val="00554E08"/>
    <w:rsid w:val="005554FF"/>
    <w:rsid w:val="00555C78"/>
    <w:rsid w:val="0055625E"/>
    <w:rsid w:val="005568F2"/>
    <w:rsid w:val="00556A4A"/>
    <w:rsid w:val="005571D2"/>
    <w:rsid w:val="0055798B"/>
    <w:rsid w:val="0056039D"/>
    <w:rsid w:val="005603B3"/>
    <w:rsid w:val="005603F1"/>
    <w:rsid w:val="00560F9E"/>
    <w:rsid w:val="00561270"/>
    <w:rsid w:val="00562153"/>
    <w:rsid w:val="00562EFA"/>
    <w:rsid w:val="00563338"/>
    <w:rsid w:val="00565EDF"/>
    <w:rsid w:val="005660DB"/>
    <w:rsid w:val="00566F1E"/>
    <w:rsid w:val="00567E23"/>
    <w:rsid w:val="00570682"/>
    <w:rsid w:val="00570967"/>
    <w:rsid w:val="00570A04"/>
    <w:rsid w:val="0057125F"/>
    <w:rsid w:val="005717AE"/>
    <w:rsid w:val="00571F13"/>
    <w:rsid w:val="00572105"/>
    <w:rsid w:val="00572539"/>
    <w:rsid w:val="005728DB"/>
    <w:rsid w:val="00572A66"/>
    <w:rsid w:val="00573181"/>
    <w:rsid w:val="00573342"/>
    <w:rsid w:val="00573965"/>
    <w:rsid w:val="00573AE1"/>
    <w:rsid w:val="00574A4A"/>
    <w:rsid w:val="00574ADC"/>
    <w:rsid w:val="00574FD3"/>
    <w:rsid w:val="00575345"/>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90"/>
    <w:rsid w:val="005822FB"/>
    <w:rsid w:val="00582B88"/>
    <w:rsid w:val="00583094"/>
    <w:rsid w:val="0058319C"/>
    <w:rsid w:val="0058331C"/>
    <w:rsid w:val="005833D1"/>
    <w:rsid w:val="00583B2E"/>
    <w:rsid w:val="005844A1"/>
    <w:rsid w:val="00584902"/>
    <w:rsid w:val="00584E51"/>
    <w:rsid w:val="005852A4"/>
    <w:rsid w:val="00585869"/>
    <w:rsid w:val="005858A6"/>
    <w:rsid w:val="00590990"/>
    <w:rsid w:val="0059196B"/>
    <w:rsid w:val="00592244"/>
    <w:rsid w:val="00592877"/>
    <w:rsid w:val="00594731"/>
    <w:rsid w:val="00594732"/>
    <w:rsid w:val="00594823"/>
    <w:rsid w:val="00594B6C"/>
    <w:rsid w:val="005959FB"/>
    <w:rsid w:val="00596464"/>
    <w:rsid w:val="00596929"/>
    <w:rsid w:val="0059694C"/>
    <w:rsid w:val="00596A67"/>
    <w:rsid w:val="00596C9D"/>
    <w:rsid w:val="005977CC"/>
    <w:rsid w:val="005A0683"/>
    <w:rsid w:val="005A1195"/>
    <w:rsid w:val="005A11E9"/>
    <w:rsid w:val="005A138C"/>
    <w:rsid w:val="005A1D91"/>
    <w:rsid w:val="005A2325"/>
    <w:rsid w:val="005A24DE"/>
    <w:rsid w:val="005A255B"/>
    <w:rsid w:val="005A25C7"/>
    <w:rsid w:val="005A3099"/>
    <w:rsid w:val="005A30D6"/>
    <w:rsid w:val="005A3B7E"/>
    <w:rsid w:val="005A3C33"/>
    <w:rsid w:val="005A4CAE"/>
    <w:rsid w:val="005A4DB8"/>
    <w:rsid w:val="005A54CA"/>
    <w:rsid w:val="005A63F8"/>
    <w:rsid w:val="005A65BB"/>
    <w:rsid w:val="005A662D"/>
    <w:rsid w:val="005A75A4"/>
    <w:rsid w:val="005A75BF"/>
    <w:rsid w:val="005A7BA5"/>
    <w:rsid w:val="005A7EB1"/>
    <w:rsid w:val="005B0E6C"/>
    <w:rsid w:val="005B0F4D"/>
    <w:rsid w:val="005B146A"/>
    <w:rsid w:val="005B16B7"/>
    <w:rsid w:val="005B1FAA"/>
    <w:rsid w:val="005B212E"/>
    <w:rsid w:val="005B2177"/>
    <w:rsid w:val="005B21C9"/>
    <w:rsid w:val="005B2641"/>
    <w:rsid w:val="005B2A66"/>
    <w:rsid w:val="005B2BA2"/>
    <w:rsid w:val="005B3184"/>
    <w:rsid w:val="005B37D5"/>
    <w:rsid w:val="005B38A0"/>
    <w:rsid w:val="005B4CE1"/>
    <w:rsid w:val="005B4EA8"/>
    <w:rsid w:val="005B52F7"/>
    <w:rsid w:val="005B565D"/>
    <w:rsid w:val="005B5B64"/>
    <w:rsid w:val="005B6A20"/>
    <w:rsid w:val="005B7E2C"/>
    <w:rsid w:val="005B7EBF"/>
    <w:rsid w:val="005C058D"/>
    <w:rsid w:val="005C09DD"/>
    <w:rsid w:val="005C0C54"/>
    <w:rsid w:val="005C0FF1"/>
    <w:rsid w:val="005C1E7B"/>
    <w:rsid w:val="005C2ECB"/>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47E4"/>
    <w:rsid w:val="005D48F6"/>
    <w:rsid w:val="005D5941"/>
    <w:rsid w:val="005D5B21"/>
    <w:rsid w:val="005D6AE3"/>
    <w:rsid w:val="005D7436"/>
    <w:rsid w:val="005E05D2"/>
    <w:rsid w:val="005E0E72"/>
    <w:rsid w:val="005E1016"/>
    <w:rsid w:val="005E11E4"/>
    <w:rsid w:val="005E151C"/>
    <w:rsid w:val="005E1D8E"/>
    <w:rsid w:val="005E1DDA"/>
    <w:rsid w:val="005E1F57"/>
    <w:rsid w:val="005E23DD"/>
    <w:rsid w:val="005E2914"/>
    <w:rsid w:val="005E3728"/>
    <w:rsid w:val="005E3842"/>
    <w:rsid w:val="005E3B41"/>
    <w:rsid w:val="005E4A1C"/>
    <w:rsid w:val="005E672F"/>
    <w:rsid w:val="005E677F"/>
    <w:rsid w:val="005E73FB"/>
    <w:rsid w:val="005E7CB4"/>
    <w:rsid w:val="005F008C"/>
    <w:rsid w:val="005F00DF"/>
    <w:rsid w:val="005F0524"/>
    <w:rsid w:val="005F087E"/>
    <w:rsid w:val="005F097F"/>
    <w:rsid w:val="005F09CC"/>
    <w:rsid w:val="005F1915"/>
    <w:rsid w:val="005F1999"/>
    <w:rsid w:val="005F1D72"/>
    <w:rsid w:val="005F1E81"/>
    <w:rsid w:val="005F26F8"/>
    <w:rsid w:val="005F352F"/>
    <w:rsid w:val="005F3BA1"/>
    <w:rsid w:val="005F4D88"/>
    <w:rsid w:val="005F6048"/>
    <w:rsid w:val="005F6A38"/>
    <w:rsid w:val="005F6AF6"/>
    <w:rsid w:val="005F7562"/>
    <w:rsid w:val="005F75C4"/>
    <w:rsid w:val="005F7900"/>
    <w:rsid w:val="005F7C5A"/>
    <w:rsid w:val="00600311"/>
    <w:rsid w:val="006004FE"/>
    <w:rsid w:val="0060092C"/>
    <w:rsid w:val="00600B3D"/>
    <w:rsid w:val="006015DA"/>
    <w:rsid w:val="00601914"/>
    <w:rsid w:val="00601ECB"/>
    <w:rsid w:val="00603167"/>
    <w:rsid w:val="0060375B"/>
    <w:rsid w:val="00603ACF"/>
    <w:rsid w:val="00603EC4"/>
    <w:rsid w:val="00603F8E"/>
    <w:rsid w:val="0060415C"/>
    <w:rsid w:val="0060454C"/>
    <w:rsid w:val="006049F9"/>
    <w:rsid w:val="006050D0"/>
    <w:rsid w:val="00605481"/>
    <w:rsid w:val="006055B5"/>
    <w:rsid w:val="00605BB4"/>
    <w:rsid w:val="00605DEC"/>
    <w:rsid w:val="00606585"/>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6260"/>
    <w:rsid w:val="006162C0"/>
    <w:rsid w:val="006166AE"/>
    <w:rsid w:val="00616CED"/>
    <w:rsid w:val="00616DC3"/>
    <w:rsid w:val="00617C40"/>
    <w:rsid w:val="00617CA7"/>
    <w:rsid w:val="00617E64"/>
    <w:rsid w:val="00617F8F"/>
    <w:rsid w:val="00620133"/>
    <w:rsid w:val="00620D6A"/>
    <w:rsid w:val="006211F2"/>
    <w:rsid w:val="00621324"/>
    <w:rsid w:val="00621AE6"/>
    <w:rsid w:val="00621EFF"/>
    <w:rsid w:val="0062286A"/>
    <w:rsid w:val="00622FF1"/>
    <w:rsid w:val="00624A51"/>
    <w:rsid w:val="00624A5F"/>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F4C"/>
    <w:rsid w:val="00632741"/>
    <w:rsid w:val="0063299C"/>
    <w:rsid w:val="00632D2E"/>
    <w:rsid w:val="00632D3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790"/>
    <w:rsid w:val="00647992"/>
    <w:rsid w:val="00650597"/>
    <w:rsid w:val="0065065D"/>
    <w:rsid w:val="006509E6"/>
    <w:rsid w:val="0065197A"/>
    <w:rsid w:val="006524CF"/>
    <w:rsid w:val="00652500"/>
    <w:rsid w:val="0065272E"/>
    <w:rsid w:val="00652D73"/>
    <w:rsid w:val="00652EE7"/>
    <w:rsid w:val="006536C8"/>
    <w:rsid w:val="00653A60"/>
    <w:rsid w:val="006540E5"/>
    <w:rsid w:val="00654137"/>
    <w:rsid w:val="006542E4"/>
    <w:rsid w:val="0065480E"/>
    <w:rsid w:val="00654FD2"/>
    <w:rsid w:val="00655925"/>
    <w:rsid w:val="00655BA9"/>
    <w:rsid w:val="00655BE0"/>
    <w:rsid w:val="0065637E"/>
    <w:rsid w:val="006568BF"/>
    <w:rsid w:val="0065746D"/>
    <w:rsid w:val="006574B9"/>
    <w:rsid w:val="006578CE"/>
    <w:rsid w:val="00657BD9"/>
    <w:rsid w:val="00661659"/>
    <w:rsid w:val="00661FA9"/>
    <w:rsid w:val="00662092"/>
    <w:rsid w:val="0066209E"/>
    <w:rsid w:val="006625C1"/>
    <w:rsid w:val="006627F7"/>
    <w:rsid w:val="00662A41"/>
    <w:rsid w:val="00662C69"/>
    <w:rsid w:val="006632E7"/>
    <w:rsid w:val="006637F0"/>
    <w:rsid w:val="006639C0"/>
    <w:rsid w:val="006648AD"/>
    <w:rsid w:val="006648C1"/>
    <w:rsid w:val="00664DAB"/>
    <w:rsid w:val="00664DD1"/>
    <w:rsid w:val="006657A4"/>
    <w:rsid w:val="0066655C"/>
    <w:rsid w:val="0066659D"/>
    <w:rsid w:val="006668EF"/>
    <w:rsid w:val="006675BA"/>
    <w:rsid w:val="006702EB"/>
    <w:rsid w:val="00670C72"/>
    <w:rsid w:val="00670D72"/>
    <w:rsid w:val="006710D7"/>
    <w:rsid w:val="00671D03"/>
    <w:rsid w:val="00672748"/>
    <w:rsid w:val="00672CF4"/>
    <w:rsid w:val="006736DF"/>
    <w:rsid w:val="00673E4F"/>
    <w:rsid w:val="006742B7"/>
    <w:rsid w:val="006743C6"/>
    <w:rsid w:val="0067450A"/>
    <w:rsid w:val="006747A8"/>
    <w:rsid w:val="00674959"/>
    <w:rsid w:val="00674D88"/>
    <w:rsid w:val="00674F44"/>
    <w:rsid w:val="00675D57"/>
    <w:rsid w:val="006768BD"/>
    <w:rsid w:val="00676BF6"/>
    <w:rsid w:val="006771ED"/>
    <w:rsid w:val="006774C1"/>
    <w:rsid w:val="00677925"/>
    <w:rsid w:val="00681437"/>
    <w:rsid w:val="00681C67"/>
    <w:rsid w:val="00681E96"/>
    <w:rsid w:val="006828EC"/>
    <w:rsid w:val="00683F98"/>
    <w:rsid w:val="00684189"/>
    <w:rsid w:val="00684C0A"/>
    <w:rsid w:val="00684C87"/>
    <w:rsid w:val="0068559B"/>
    <w:rsid w:val="0068559E"/>
    <w:rsid w:val="0068573E"/>
    <w:rsid w:val="00685A63"/>
    <w:rsid w:val="006864AF"/>
    <w:rsid w:val="006876A8"/>
    <w:rsid w:val="006878E2"/>
    <w:rsid w:val="00687BE3"/>
    <w:rsid w:val="00687DDC"/>
    <w:rsid w:val="006901AC"/>
    <w:rsid w:val="0069021E"/>
    <w:rsid w:val="00690C09"/>
    <w:rsid w:val="0069101B"/>
    <w:rsid w:val="00691094"/>
    <w:rsid w:val="006912A1"/>
    <w:rsid w:val="00691831"/>
    <w:rsid w:val="00691CB4"/>
    <w:rsid w:val="0069228B"/>
    <w:rsid w:val="006927B7"/>
    <w:rsid w:val="00692DBA"/>
    <w:rsid w:val="006933CE"/>
    <w:rsid w:val="00693E7D"/>
    <w:rsid w:val="006959D2"/>
    <w:rsid w:val="00696159"/>
    <w:rsid w:val="00696FC4"/>
    <w:rsid w:val="006971A8"/>
    <w:rsid w:val="00697470"/>
    <w:rsid w:val="006A10EC"/>
    <w:rsid w:val="006A11FB"/>
    <w:rsid w:val="006A151B"/>
    <w:rsid w:val="006A1560"/>
    <w:rsid w:val="006A212F"/>
    <w:rsid w:val="006A2305"/>
    <w:rsid w:val="006A2698"/>
    <w:rsid w:val="006A2B35"/>
    <w:rsid w:val="006A35C7"/>
    <w:rsid w:val="006A37EF"/>
    <w:rsid w:val="006A3EB1"/>
    <w:rsid w:val="006A3ECE"/>
    <w:rsid w:val="006A49F9"/>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5392"/>
    <w:rsid w:val="006B558E"/>
    <w:rsid w:val="006B569F"/>
    <w:rsid w:val="006B589D"/>
    <w:rsid w:val="006B6260"/>
    <w:rsid w:val="006B6751"/>
    <w:rsid w:val="006B71DD"/>
    <w:rsid w:val="006B7311"/>
    <w:rsid w:val="006C0BFB"/>
    <w:rsid w:val="006C1499"/>
    <w:rsid w:val="006C16ED"/>
    <w:rsid w:val="006C181A"/>
    <w:rsid w:val="006C1EBB"/>
    <w:rsid w:val="006C3587"/>
    <w:rsid w:val="006C4A5D"/>
    <w:rsid w:val="006C4E65"/>
    <w:rsid w:val="006C5E8E"/>
    <w:rsid w:val="006C5F76"/>
    <w:rsid w:val="006C63AF"/>
    <w:rsid w:val="006C6644"/>
    <w:rsid w:val="006C7536"/>
    <w:rsid w:val="006C75B5"/>
    <w:rsid w:val="006C787D"/>
    <w:rsid w:val="006C7A0C"/>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5A70"/>
    <w:rsid w:val="006D5AAD"/>
    <w:rsid w:val="006D64C5"/>
    <w:rsid w:val="006D6612"/>
    <w:rsid w:val="006D6A81"/>
    <w:rsid w:val="006D6F5D"/>
    <w:rsid w:val="006D7389"/>
    <w:rsid w:val="006D7640"/>
    <w:rsid w:val="006D78C2"/>
    <w:rsid w:val="006E00B2"/>
    <w:rsid w:val="006E13D1"/>
    <w:rsid w:val="006E193D"/>
    <w:rsid w:val="006E1952"/>
    <w:rsid w:val="006E19B6"/>
    <w:rsid w:val="006E1A9C"/>
    <w:rsid w:val="006E225A"/>
    <w:rsid w:val="006E2622"/>
    <w:rsid w:val="006E27F6"/>
    <w:rsid w:val="006E3084"/>
    <w:rsid w:val="006E35F2"/>
    <w:rsid w:val="006E47BF"/>
    <w:rsid w:val="006E4C51"/>
    <w:rsid w:val="006E545F"/>
    <w:rsid w:val="006E5A34"/>
    <w:rsid w:val="006E5DA3"/>
    <w:rsid w:val="006E5F9A"/>
    <w:rsid w:val="006E6140"/>
    <w:rsid w:val="006E6643"/>
    <w:rsid w:val="006E6994"/>
    <w:rsid w:val="006E6BA3"/>
    <w:rsid w:val="006E6F9A"/>
    <w:rsid w:val="006E7089"/>
    <w:rsid w:val="006E725C"/>
    <w:rsid w:val="006F0076"/>
    <w:rsid w:val="006F03CF"/>
    <w:rsid w:val="006F08D5"/>
    <w:rsid w:val="006F09A7"/>
    <w:rsid w:val="006F0BCE"/>
    <w:rsid w:val="006F0D84"/>
    <w:rsid w:val="006F167C"/>
    <w:rsid w:val="006F194B"/>
    <w:rsid w:val="006F1F85"/>
    <w:rsid w:val="006F2042"/>
    <w:rsid w:val="006F24A8"/>
    <w:rsid w:val="006F2A32"/>
    <w:rsid w:val="006F332C"/>
    <w:rsid w:val="006F5E29"/>
    <w:rsid w:val="006F5F5A"/>
    <w:rsid w:val="006F63D2"/>
    <w:rsid w:val="006F6434"/>
    <w:rsid w:val="006F656C"/>
    <w:rsid w:val="006F679B"/>
    <w:rsid w:val="006F76A7"/>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AD"/>
    <w:rsid w:val="0070636C"/>
    <w:rsid w:val="0070648C"/>
    <w:rsid w:val="0070709B"/>
    <w:rsid w:val="007071D7"/>
    <w:rsid w:val="007072FE"/>
    <w:rsid w:val="00707818"/>
    <w:rsid w:val="00707C67"/>
    <w:rsid w:val="00707DD6"/>
    <w:rsid w:val="00710034"/>
    <w:rsid w:val="007101B3"/>
    <w:rsid w:val="0071024F"/>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3F19"/>
    <w:rsid w:val="00714245"/>
    <w:rsid w:val="0071483F"/>
    <w:rsid w:val="00715875"/>
    <w:rsid w:val="00715C5D"/>
    <w:rsid w:val="00716045"/>
    <w:rsid w:val="0071627F"/>
    <w:rsid w:val="0071705B"/>
    <w:rsid w:val="00717247"/>
    <w:rsid w:val="00717334"/>
    <w:rsid w:val="0071790D"/>
    <w:rsid w:val="00717FD1"/>
    <w:rsid w:val="0072057A"/>
    <w:rsid w:val="007214EE"/>
    <w:rsid w:val="0072170E"/>
    <w:rsid w:val="007218A2"/>
    <w:rsid w:val="00721C5B"/>
    <w:rsid w:val="00722276"/>
    <w:rsid w:val="00722EAD"/>
    <w:rsid w:val="00723B3A"/>
    <w:rsid w:val="0072442F"/>
    <w:rsid w:val="00724A69"/>
    <w:rsid w:val="00724C4E"/>
    <w:rsid w:val="007250B5"/>
    <w:rsid w:val="007253FE"/>
    <w:rsid w:val="007254A8"/>
    <w:rsid w:val="00726214"/>
    <w:rsid w:val="00726344"/>
    <w:rsid w:val="00726CA9"/>
    <w:rsid w:val="007279E0"/>
    <w:rsid w:val="00727C6D"/>
    <w:rsid w:val="00727E1F"/>
    <w:rsid w:val="007300B7"/>
    <w:rsid w:val="007302FB"/>
    <w:rsid w:val="00730C1A"/>
    <w:rsid w:val="00731ECB"/>
    <w:rsid w:val="00731F0A"/>
    <w:rsid w:val="00731F3E"/>
    <w:rsid w:val="00733392"/>
    <w:rsid w:val="007335DC"/>
    <w:rsid w:val="00733E2A"/>
    <w:rsid w:val="007348B9"/>
    <w:rsid w:val="00734952"/>
    <w:rsid w:val="007366FE"/>
    <w:rsid w:val="00736B14"/>
    <w:rsid w:val="00736BF5"/>
    <w:rsid w:val="0073782A"/>
    <w:rsid w:val="00737EBC"/>
    <w:rsid w:val="00740A5E"/>
    <w:rsid w:val="00740E78"/>
    <w:rsid w:val="007410AA"/>
    <w:rsid w:val="00741D42"/>
    <w:rsid w:val="00743084"/>
    <w:rsid w:val="007432DD"/>
    <w:rsid w:val="00743836"/>
    <w:rsid w:val="00743E06"/>
    <w:rsid w:val="0074433B"/>
    <w:rsid w:val="00745540"/>
    <w:rsid w:val="00745B41"/>
    <w:rsid w:val="00745DC1"/>
    <w:rsid w:val="007463DC"/>
    <w:rsid w:val="007464F8"/>
    <w:rsid w:val="007469CD"/>
    <w:rsid w:val="007477D3"/>
    <w:rsid w:val="00747907"/>
    <w:rsid w:val="00747948"/>
    <w:rsid w:val="007503CC"/>
    <w:rsid w:val="00750C82"/>
    <w:rsid w:val="00751180"/>
    <w:rsid w:val="0075140F"/>
    <w:rsid w:val="007518A1"/>
    <w:rsid w:val="007535AD"/>
    <w:rsid w:val="007543B6"/>
    <w:rsid w:val="00754AA3"/>
    <w:rsid w:val="007551F5"/>
    <w:rsid w:val="00755424"/>
    <w:rsid w:val="00755481"/>
    <w:rsid w:val="007557E8"/>
    <w:rsid w:val="00755CFA"/>
    <w:rsid w:val="00755FC2"/>
    <w:rsid w:val="00756026"/>
    <w:rsid w:val="007562D9"/>
    <w:rsid w:val="007564AA"/>
    <w:rsid w:val="007564DB"/>
    <w:rsid w:val="00756515"/>
    <w:rsid w:val="00756832"/>
    <w:rsid w:val="0075689B"/>
    <w:rsid w:val="00756BD5"/>
    <w:rsid w:val="00756CFC"/>
    <w:rsid w:val="00756DB3"/>
    <w:rsid w:val="00757379"/>
    <w:rsid w:val="00757BAB"/>
    <w:rsid w:val="00760236"/>
    <w:rsid w:val="00760836"/>
    <w:rsid w:val="00760CE0"/>
    <w:rsid w:val="00760F40"/>
    <w:rsid w:val="00761069"/>
    <w:rsid w:val="007613C0"/>
    <w:rsid w:val="0076160A"/>
    <w:rsid w:val="0076243F"/>
    <w:rsid w:val="007626C7"/>
    <w:rsid w:val="00762BD5"/>
    <w:rsid w:val="0076342B"/>
    <w:rsid w:val="00763783"/>
    <w:rsid w:val="0076408F"/>
    <w:rsid w:val="00764A14"/>
    <w:rsid w:val="00764DD1"/>
    <w:rsid w:val="00765C79"/>
    <w:rsid w:val="00765D49"/>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2DD6"/>
    <w:rsid w:val="00773769"/>
    <w:rsid w:val="00773A9E"/>
    <w:rsid w:val="00773D77"/>
    <w:rsid w:val="007742FA"/>
    <w:rsid w:val="007743CE"/>
    <w:rsid w:val="007749BC"/>
    <w:rsid w:val="0077548E"/>
    <w:rsid w:val="00776258"/>
    <w:rsid w:val="0077651C"/>
    <w:rsid w:val="00776B40"/>
    <w:rsid w:val="00776B45"/>
    <w:rsid w:val="00776C61"/>
    <w:rsid w:val="00777C3F"/>
    <w:rsid w:val="00777D3D"/>
    <w:rsid w:val="00780385"/>
    <w:rsid w:val="00780640"/>
    <w:rsid w:val="007808BA"/>
    <w:rsid w:val="00780965"/>
    <w:rsid w:val="00782BB6"/>
    <w:rsid w:val="007830A6"/>
    <w:rsid w:val="0078347E"/>
    <w:rsid w:val="007837DB"/>
    <w:rsid w:val="007837E7"/>
    <w:rsid w:val="00783A91"/>
    <w:rsid w:val="00783D86"/>
    <w:rsid w:val="0078457B"/>
    <w:rsid w:val="00784C01"/>
    <w:rsid w:val="00785057"/>
    <w:rsid w:val="00785305"/>
    <w:rsid w:val="00785AAF"/>
    <w:rsid w:val="00785BAD"/>
    <w:rsid w:val="00785F46"/>
    <w:rsid w:val="00786364"/>
    <w:rsid w:val="00786788"/>
    <w:rsid w:val="00786CB4"/>
    <w:rsid w:val="00787051"/>
    <w:rsid w:val="007875A3"/>
    <w:rsid w:val="00787AFD"/>
    <w:rsid w:val="007905E9"/>
    <w:rsid w:val="00790843"/>
    <w:rsid w:val="00790A9D"/>
    <w:rsid w:val="00791453"/>
    <w:rsid w:val="007916DB"/>
    <w:rsid w:val="007917A9"/>
    <w:rsid w:val="00791E5F"/>
    <w:rsid w:val="007921E4"/>
    <w:rsid w:val="00792A9D"/>
    <w:rsid w:val="00792BF7"/>
    <w:rsid w:val="007931B4"/>
    <w:rsid w:val="0079356D"/>
    <w:rsid w:val="007936CB"/>
    <w:rsid w:val="00793F52"/>
    <w:rsid w:val="00793FB4"/>
    <w:rsid w:val="00794895"/>
    <w:rsid w:val="00794CFC"/>
    <w:rsid w:val="00794E32"/>
    <w:rsid w:val="007956E6"/>
    <w:rsid w:val="00795D3D"/>
    <w:rsid w:val="00796C73"/>
    <w:rsid w:val="00796ECB"/>
    <w:rsid w:val="00797189"/>
    <w:rsid w:val="00797540"/>
    <w:rsid w:val="0079786E"/>
    <w:rsid w:val="00797B90"/>
    <w:rsid w:val="007A0A67"/>
    <w:rsid w:val="007A109E"/>
    <w:rsid w:val="007A1D4F"/>
    <w:rsid w:val="007A201F"/>
    <w:rsid w:val="007A204C"/>
    <w:rsid w:val="007A2301"/>
    <w:rsid w:val="007A2881"/>
    <w:rsid w:val="007A2F07"/>
    <w:rsid w:val="007A2FB8"/>
    <w:rsid w:val="007A34FB"/>
    <w:rsid w:val="007A35CA"/>
    <w:rsid w:val="007A364A"/>
    <w:rsid w:val="007A3BD5"/>
    <w:rsid w:val="007A3F56"/>
    <w:rsid w:val="007A40FA"/>
    <w:rsid w:val="007A42E4"/>
    <w:rsid w:val="007A4461"/>
    <w:rsid w:val="007A51BF"/>
    <w:rsid w:val="007A5434"/>
    <w:rsid w:val="007A6384"/>
    <w:rsid w:val="007A6902"/>
    <w:rsid w:val="007A6A70"/>
    <w:rsid w:val="007A6AC8"/>
    <w:rsid w:val="007A6EF2"/>
    <w:rsid w:val="007A7A40"/>
    <w:rsid w:val="007B0089"/>
    <w:rsid w:val="007B06D2"/>
    <w:rsid w:val="007B22EC"/>
    <w:rsid w:val="007B24B9"/>
    <w:rsid w:val="007B2708"/>
    <w:rsid w:val="007B33E8"/>
    <w:rsid w:val="007B36B7"/>
    <w:rsid w:val="007B3EDA"/>
    <w:rsid w:val="007B3F4B"/>
    <w:rsid w:val="007B4901"/>
    <w:rsid w:val="007B56CF"/>
    <w:rsid w:val="007B5EBB"/>
    <w:rsid w:val="007B5F58"/>
    <w:rsid w:val="007B5FCC"/>
    <w:rsid w:val="007B626E"/>
    <w:rsid w:val="007B6473"/>
    <w:rsid w:val="007B66B4"/>
    <w:rsid w:val="007B6FBE"/>
    <w:rsid w:val="007B70A6"/>
    <w:rsid w:val="007B72B9"/>
    <w:rsid w:val="007B748E"/>
    <w:rsid w:val="007B7496"/>
    <w:rsid w:val="007B78AA"/>
    <w:rsid w:val="007B7F1D"/>
    <w:rsid w:val="007C0EC6"/>
    <w:rsid w:val="007C1555"/>
    <w:rsid w:val="007C2739"/>
    <w:rsid w:val="007C2E69"/>
    <w:rsid w:val="007C3162"/>
    <w:rsid w:val="007C319B"/>
    <w:rsid w:val="007C330B"/>
    <w:rsid w:val="007C3550"/>
    <w:rsid w:val="007C37F1"/>
    <w:rsid w:val="007C39DC"/>
    <w:rsid w:val="007C421B"/>
    <w:rsid w:val="007C52EA"/>
    <w:rsid w:val="007C5BCE"/>
    <w:rsid w:val="007C5CCC"/>
    <w:rsid w:val="007C5D26"/>
    <w:rsid w:val="007C5D56"/>
    <w:rsid w:val="007C5DB8"/>
    <w:rsid w:val="007C6C92"/>
    <w:rsid w:val="007C7020"/>
    <w:rsid w:val="007D01CE"/>
    <w:rsid w:val="007D0C44"/>
    <w:rsid w:val="007D0D0F"/>
    <w:rsid w:val="007D1F1F"/>
    <w:rsid w:val="007D20AB"/>
    <w:rsid w:val="007D21F1"/>
    <w:rsid w:val="007D2AA0"/>
    <w:rsid w:val="007D3605"/>
    <w:rsid w:val="007D3B6C"/>
    <w:rsid w:val="007D4152"/>
    <w:rsid w:val="007D4CEC"/>
    <w:rsid w:val="007D4DB8"/>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1BE0"/>
    <w:rsid w:val="007E2AA0"/>
    <w:rsid w:val="007E2EC6"/>
    <w:rsid w:val="007E378E"/>
    <w:rsid w:val="007E4528"/>
    <w:rsid w:val="007E4586"/>
    <w:rsid w:val="007E49AB"/>
    <w:rsid w:val="007E49E4"/>
    <w:rsid w:val="007E4F3F"/>
    <w:rsid w:val="007E5401"/>
    <w:rsid w:val="007E57A5"/>
    <w:rsid w:val="007E5A20"/>
    <w:rsid w:val="007E5CFD"/>
    <w:rsid w:val="007E6002"/>
    <w:rsid w:val="007E6497"/>
    <w:rsid w:val="007E6BAC"/>
    <w:rsid w:val="007E778D"/>
    <w:rsid w:val="007E7D21"/>
    <w:rsid w:val="007F0715"/>
    <w:rsid w:val="007F08FD"/>
    <w:rsid w:val="007F1727"/>
    <w:rsid w:val="007F1C13"/>
    <w:rsid w:val="007F1CC4"/>
    <w:rsid w:val="007F1DF6"/>
    <w:rsid w:val="007F2BF5"/>
    <w:rsid w:val="007F34A0"/>
    <w:rsid w:val="007F3D80"/>
    <w:rsid w:val="007F4077"/>
    <w:rsid w:val="007F4237"/>
    <w:rsid w:val="007F4EA5"/>
    <w:rsid w:val="007F543E"/>
    <w:rsid w:val="007F6E69"/>
    <w:rsid w:val="007F6FA9"/>
    <w:rsid w:val="007F722D"/>
    <w:rsid w:val="007F77A2"/>
    <w:rsid w:val="007F7852"/>
    <w:rsid w:val="007F7C61"/>
    <w:rsid w:val="007F7C71"/>
    <w:rsid w:val="008003F2"/>
    <w:rsid w:val="00800901"/>
    <w:rsid w:val="0080153E"/>
    <w:rsid w:val="00802240"/>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8C4"/>
    <w:rsid w:val="008149BD"/>
    <w:rsid w:val="00814A98"/>
    <w:rsid w:val="00815B7D"/>
    <w:rsid w:val="008160CD"/>
    <w:rsid w:val="00816939"/>
    <w:rsid w:val="00817621"/>
    <w:rsid w:val="00817998"/>
    <w:rsid w:val="00817D51"/>
    <w:rsid w:val="00817D78"/>
    <w:rsid w:val="00817EEC"/>
    <w:rsid w:val="00817F48"/>
    <w:rsid w:val="00821316"/>
    <w:rsid w:val="00821698"/>
    <w:rsid w:val="00821776"/>
    <w:rsid w:val="0082189A"/>
    <w:rsid w:val="00821900"/>
    <w:rsid w:val="0082195F"/>
    <w:rsid w:val="00821A4D"/>
    <w:rsid w:val="00821C7F"/>
    <w:rsid w:val="00821F18"/>
    <w:rsid w:val="008225A5"/>
    <w:rsid w:val="00822CB1"/>
    <w:rsid w:val="00822FCB"/>
    <w:rsid w:val="00823109"/>
    <w:rsid w:val="00823661"/>
    <w:rsid w:val="00823A31"/>
    <w:rsid w:val="00824098"/>
    <w:rsid w:val="008244F2"/>
    <w:rsid w:val="008245A6"/>
    <w:rsid w:val="00824BFD"/>
    <w:rsid w:val="00824D9C"/>
    <w:rsid w:val="00825128"/>
    <w:rsid w:val="00825364"/>
    <w:rsid w:val="008257C9"/>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95A"/>
    <w:rsid w:val="00834AE3"/>
    <w:rsid w:val="00834BC4"/>
    <w:rsid w:val="0083536C"/>
    <w:rsid w:val="008358CE"/>
    <w:rsid w:val="008365A5"/>
    <w:rsid w:val="008368FF"/>
    <w:rsid w:val="00836ABB"/>
    <w:rsid w:val="00836B87"/>
    <w:rsid w:val="00836F58"/>
    <w:rsid w:val="00836FEB"/>
    <w:rsid w:val="00837011"/>
    <w:rsid w:val="00837109"/>
    <w:rsid w:val="0083729D"/>
    <w:rsid w:val="0084007D"/>
    <w:rsid w:val="008420F0"/>
    <w:rsid w:val="00842573"/>
    <w:rsid w:val="00842ADF"/>
    <w:rsid w:val="00842AEF"/>
    <w:rsid w:val="0084322F"/>
    <w:rsid w:val="008452B9"/>
    <w:rsid w:val="00845363"/>
    <w:rsid w:val="0084637D"/>
    <w:rsid w:val="00846F28"/>
    <w:rsid w:val="008470EF"/>
    <w:rsid w:val="008472B0"/>
    <w:rsid w:val="00847957"/>
    <w:rsid w:val="00847C25"/>
    <w:rsid w:val="00850715"/>
    <w:rsid w:val="00850CE8"/>
    <w:rsid w:val="00850E65"/>
    <w:rsid w:val="00851078"/>
    <w:rsid w:val="00851DA8"/>
    <w:rsid w:val="00852137"/>
    <w:rsid w:val="008524F0"/>
    <w:rsid w:val="008531CD"/>
    <w:rsid w:val="00853840"/>
    <w:rsid w:val="008543D9"/>
    <w:rsid w:val="00854D89"/>
    <w:rsid w:val="00854FB5"/>
    <w:rsid w:val="0085530E"/>
    <w:rsid w:val="00856096"/>
    <w:rsid w:val="008566B4"/>
    <w:rsid w:val="0085682F"/>
    <w:rsid w:val="00856A3F"/>
    <w:rsid w:val="0085768C"/>
    <w:rsid w:val="00857751"/>
    <w:rsid w:val="008578A7"/>
    <w:rsid w:val="008603F8"/>
    <w:rsid w:val="00860B57"/>
    <w:rsid w:val="00861123"/>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604"/>
    <w:rsid w:val="00866744"/>
    <w:rsid w:val="0086727B"/>
    <w:rsid w:val="00867D86"/>
    <w:rsid w:val="0087021E"/>
    <w:rsid w:val="00870726"/>
    <w:rsid w:val="00870D7D"/>
    <w:rsid w:val="00871199"/>
    <w:rsid w:val="008713C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777D6"/>
    <w:rsid w:val="0088015C"/>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85C66"/>
    <w:rsid w:val="008876FE"/>
    <w:rsid w:val="008916D3"/>
    <w:rsid w:val="00892615"/>
    <w:rsid w:val="00892AE8"/>
    <w:rsid w:val="00892E60"/>
    <w:rsid w:val="008938F2"/>
    <w:rsid w:val="00894C2D"/>
    <w:rsid w:val="00894DC8"/>
    <w:rsid w:val="00895528"/>
    <w:rsid w:val="0089568A"/>
    <w:rsid w:val="00895973"/>
    <w:rsid w:val="008967BE"/>
    <w:rsid w:val="00897E06"/>
    <w:rsid w:val="00897FBD"/>
    <w:rsid w:val="008A019B"/>
    <w:rsid w:val="008A01D9"/>
    <w:rsid w:val="008A02CB"/>
    <w:rsid w:val="008A0AC4"/>
    <w:rsid w:val="008A119D"/>
    <w:rsid w:val="008A1A9E"/>
    <w:rsid w:val="008A1EAC"/>
    <w:rsid w:val="008A2043"/>
    <w:rsid w:val="008A22E9"/>
    <w:rsid w:val="008A259E"/>
    <w:rsid w:val="008A265E"/>
    <w:rsid w:val="008A2FC1"/>
    <w:rsid w:val="008A3115"/>
    <w:rsid w:val="008A3907"/>
    <w:rsid w:val="008A3A5A"/>
    <w:rsid w:val="008A3FF1"/>
    <w:rsid w:val="008A4465"/>
    <w:rsid w:val="008A448B"/>
    <w:rsid w:val="008A4DAB"/>
    <w:rsid w:val="008A54D2"/>
    <w:rsid w:val="008A555B"/>
    <w:rsid w:val="008A5943"/>
    <w:rsid w:val="008A6ECA"/>
    <w:rsid w:val="008A7465"/>
    <w:rsid w:val="008A7930"/>
    <w:rsid w:val="008A7B28"/>
    <w:rsid w:val="008A7EBA"/>
    <w:rsid w:val="008B042F"/>
    <w:rsid w:val="008B0A66"/>
    <w:rsid w:val="008B0DF8"/>
    <w:rsid w:val="008B21F3"/>
    <w:rsid w:val="008B2555"/>
    <w:rsid w:val="008B2753"/>
    <w:rsid w:val="008B2C9B"/>
    <w:rsid w:val="008B45E7"/>
    <w:rsid w:val="008B471E"/>
    <w:rsid w:val="008B5010"/>
    <w:rsid w:val="008B5290"/>
    <w:rsid w:val="008B5676"/>
    <w:rsid w:val="008B57EE"/>
    <w:rsid w:val="008B5A1A"/>
    <w:rsid w:val="008B5AB1"/>
    <w:rsid w:val="008B5BE6"/>
    <w:rsid w:val="008B6FEB"/>
    <w:rsid w:val="008B7350"/>
    <w:rsid w:val="008B76D7"/>
    <w:rsid w:val="008B7F9E"/>
    <w:rsid w:val="008C057B"/>
    <w:rsid w:val="008C0BFA"/>
    <w:rsid w:val="008C1196"/>
    <w:rsid w:val="008C178D"/>
    <w:rsid w:val="008C22E1"/>
    <w:rsid w:val="008C2613"/>
    <w:rsid w:val="008C3BEB"/>
    <w:rsid w:val="008C3E06"/>
    <w:rsid w:val="008C440D"/>
    <w:rsid w:val="008C47F1"/>
    <w:rsid w:val="008C5DF9"/>
    <w:rsid w:val="008C5E85"/>
    <w:rsid w:val="008C635B"/>
    <w:rsid w:val="008D0783"/>
    <w:rsid w:val="008D0D56"/>
    <w:rsid w:val="008D1599"/>
    <w:rsid w:val="008D163C"/>
    <w:rsid w:val="008D3150"/>
    <w:rsid w:val="008D339E"/>
    <w:rsid w:val="008D38B9"/>
    <w:rsid w:val="008D39F4"/>
    <w:rsid w:val="008D4468"/>
    <w:rsid w:val="008D4565"/>
    <w:rsid w:val="008D4C41"/>
    <w:rsid w:val="008D4C9E"/>
    <w:rsid w:val="008D6040"/>
    <w:rsid w:val="008D6822"/>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481"/>
    <w:rsid w:val="008E7D85"/>
    <w:rsid w:val="008E7D8B"/>
    <w:rsid w:val="008F0075"/>
    <w:rsid w:val="008F0095"/>
    <w:rsid w:val="008F0666"/>
    <w:rsid w:val="008F0807"/>
    <w:rsid w:val="008F08E5"/>
    <w:rsid w:val="008F1746"/>
    <w:rsid w:val="008F1E01"/>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6C0"/>
    <w:rsid w:val="0090096D"/>
    <w:rsid w:val="009012C2"/>
    <w:rsid w:val="0090135E"/>
    <w:rsid w:val="009016C9"/>
    <w:rsid w:val="009021E5"/>
    <w:rsid w:val="0090250B"/>
    <w:rsid w:val="00902B75"/>
    <w:rsid w:val="009033F1"/>
    <w:rsid w:val="00903702"/>
    <w:rsid w:val="00903962"/>
    <w:rsid w:val="00903AE3"/>
    <w:rsid w:val="00903ED2"/>
    <w:rsid w:val="009043F1"/>
    <w:rsid w:val="0090456F"/>
    <w:rsid w:val="00905517"/>
    <w:rsid w:val="00905FC6"/>
    <w:rsid w:val="009062F7"/>
    <w:rsid w:val="00906878"/>
    <w:rsid w:val="00906AF6"/>
    <w:rsid w:val="00907734"/>
    <w:rsid w:val="0091294E"/>
    <w:rsid w:val="00913470"/>
    <w:rsid w:val="00913568"/>
    <w:rsid w:val="00913834"/>
    <w:rsid w:val="00913ADF"/>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0C5"/>
    <w:rsid w:val="00922639"/>
    <w:rsid w:val="009226B3"/>
    <w:rsid w:val="009226FC"/>
    <w:rsid w:val="00922893"/>
    <w:rsid w:val="009233A9"/>
    <w:rsid w:val="0092427D"/>
    <w:rsid w:val="00924652"/>
    <w:rsid w:val="00925A4D"/>
    <w:rsid w:val="00925E60"/>
    <w:rsid w:val="009263ED"/>
    <w:rsid w:val="009268B9"/>
    <w:rsid w:val="00926B9C"/>
    <w:rsid w:val="00927523"/>
    <w:rsid w:val="00927765"/>
    <w:rsid w:val="00927A74"/>
    <w:rsid w:val="00927B30"/>
    <w:rsid w:val="00930529"/>
    <w:rsid w:val="0093060F"/>
    <w:rsid w:val="009313BF"/>
    <w:rsid w:val="00931962"/>
    <w:rsid w:val="009325E4"/>
    <w:rsid w:val="009327AC"/>
    <w:rsid w:val="00932A5B"/>
    <w:rsid w:val="00933E12"/>
    <w:rsid w:val="00933F20"/>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F8A"/>
    <w:rsid w:val="0094683D"/>
    <w:rsid w:val="00946D8C"/>
    <w:rsid w:val="009472C4"/>
    <w:rsid w:val="00947472"/>
    <w:rsid w:val="00947887"/>
    <w:rsid w:val="0095008B"/>
    <w:rsid w:val="00950A51"/>
    <w:rsid w:val="00951649"/>
    <w:rsid w:val="0095210F"/>
    <w:rsid w:val="00952941"/>
    <w:rsid w:val="00953245"/>
    <w:rsid w:val="0095348D"/>
    <w:rsid w:val="00953C5A"/>
    <w:rsid w:val="009552A7"/>
    <w:rsid w:val="00955CE5"/>
    <w:rsid w:val="00956450"/>
    <w:rsid w:val="009566FC"/>
    <w:rsid w:val="00957AF7"/>
    <w:rsid w:val="00960C26"/>
    <w:rsid w:val="009611A1"/>
    <w:rsid w:val="00961272"/>
    <w:rsid w:val="00961731"/>
    <w:rsid w:val="00961EED"/>
    <w:rsid w:val="009624CC"/>
    <w:rsid w:val="00962822"/>
    <w:rsid w:val="00963739"/>
    <w:rsid w:val="0096379E"/>
    <w:rsid w:val="00963BB3"/>
    <w:rsid w:val="009640E8"/>
    <w:rsid w:val="00964DB3"/>
    <w:rsid w:val="00965030"/>
    <w:rsid w:val="00965F91"/>
    <w:rsid w:val="0096618B"/>
    <w:rsid w:val="00966525"/>
    <w:rsid w:val="00966FD6"/>
    <w:rsid w:val="00967531"/>
    <w:rsid w:val="00970E4C"/>
    <w:rsid w:val="009711DC"/>
    <w:rsid w:val="00971506"/>
    <w:rsid w:val="00972463"/>
    <w:rsid w:val="009727AD"/>
    <w:rsid w:val="00973587"/>
    <w:rsid w:val="00974DC5"/>
    <w:rsid w:val="00975E2A"/>
    <w:rsid w:val="0097618F"/>
    <w:rsid w:val="00976735"/>
    <w:rsid w:val="00976909"/>
    <w:rsid w:val="00977835"/>
    <w:rsid w:val="00977D40"/>
    <w:rsid w:val="00980219"/>
    <w:rsid w:val="0098039F"/>
    <w:rsid w:val="00980599"/>
    <w:rsid w:val="00980E8C"/>
    <w:rsid w:val="00981345"/>
    <w:rsid w:val="00981B43"/>
    <w:rsid w:val="00981E76"/>
    <w:rsid w:val="009825D0"/>
    <w:rsid w:val="00982BBD"/>
    <w:rsid w:val="00983202"/>
    <w:rsid w:val="009832A8"/>
    <w:rsid w:val="009847B3"/>
    <w:rsid w:val="00984E2D"/>
    <w:rsid w:val="009854E3"/>
    <w:rsid w:val="00985E2A"/>
    <w:rsid w:val="00985EF7"/>
    <w:rsid w:val="00986010"/>
    <w:rsid w:val="00986180"/>
    <w:rsid w:val="00986329"/>
    <w:rsid w:val="00986CCE"/>
    <w:rsid w:val="0098724A"/>
    <w:rsid w:val="009879BF"/>
    <w:rsid w:val="00987B2D"/>
    <w:rsid w:val="0099057E"/>
    <w:rsid w:val="00990593"/>
    <w:rsid w:val="00990848"/>
    <w:rsid w:val="00990C04"/>
    <w:rsid w:val="00991FB0"/>
    <w:rsid w:val="0099271F"/>
    <w:rsid w:val="009928E3"/>
    <w:rsid w:val="00992B64"/>
    <w:rsid w:val="00992CF3"/>
    <w:rsid w:val="0099343A"/>
    <w:rsid w:val="0099365D"/>
    <w:rsid w:val="009936FB"/>
    <w:rsid w:val="009937D5"/>
    <w:rsid w:val="00994459"/>
    <w:rsid w:val="009944AC"/>
    <w:rsid w:val="009945B1"/>
    <w:rsid w:val="00994739"/>
    <w:rsid w:val="009959A1"/>
    <w:rsid w:val="00995EF7"/>
    <w:rsid w:val="00995FB8"/>
    <w:rsid w:val="009965C2"/>
    <w:rsid w:val="009966B1"/>
    <w:rsid w:val="00996764"/>
    <w:rsid w:val="00997300"/>
    <w:rsid w:val="00997B1B"/>
    <w:rsid w:val="009A0DE0"/>
    <w:rsid w:val="009A1139"/>
    <w:rsid w:val="009A182C"/>
    <w:rsid w:val="009A258D"/>
    <w:rsid w:val="009A2836"/>
    <w:rsid w:val="009A2C4A"/>
    <w:rsid w:val="009A308F"/>
    <w:rsid w:val="009A3334"/>
    <w:rsid w:val="009A3AD3"/>
    <w:rsid w:val="009A3EBF"/>
    <w:rsid w:val="009A3FBF"/>
    <w:rsid w:val="009A42FE"/>
    <w:rsid w:val="009A4A20"/>
    <w:rsid w:val="009A55BE"/>
    <w:rsid w:val="009A5AA7"/>
    <w:rsid w:val="009A62EE"/>
    <w:rsid w:val="009A668F"/>
    <w:rsid w:val="009A6C80"/>
    <w:rsid w:val="009A6F69"/>
    <w:rsid w:val="009A76E7"/>
    <w:rsid w:val="009A7AF0"/>
    <w:rsid w:val="009B0222"/>
    <w:rsid w:val="009B053D"/>
    <w:rsid w:val="009B08C4"/>
    <w:rsid w:val="009B0BBE"/>
    <w:rsid w:val="009B0D60"/>
    <w:rsid w:val="009B0DA4"/>
    <w:rsid w:val="009B0F62"/>
    <w:rsid w:val="009B11EE"/>
    <w:rsid w:val="009B133A"/>
    <w:rsid w:val="009B1D36"/>
    <w:rsid w:val="009B228F"/>
    <w:rsid w:val="009B2475"/>
    <w:rsid w:val="009B2799"/>
    <w:rsid w:val="009B3EA4"/>
    <w:rsid w:val="009B54D7"/>
    <w:rsid w:val="009B5530"/>
    <w:rsid w:val="009B5552"/>
    <w:rsid w:val="009B5970"/>
    <w:rsid w:val="009B6D76"/>
    <w:rsid w:val="009B7481"/>
    <w:rsid w:val="009C02C1"/>
    <w:rsid w:val="009C02E7"/>
    <w:rsid w:val="009C0A91"/>
    <w:rsid w:val="009C1BFC"/>
    <w:rsid w:val="009C1E8C"/>
    <w:rsid w:val="009C2046"/>
    <w:rsid w:val="009C213E"/>
    <w:rsid w:val="009C2DD2"/>
    <w:rsid w:val="009C3A9B"/>
    <w:rsid w:val="009C3C28"/>
    <w:rsid w:val="009C3F3C"/>
    <w:rsid w:val="009C43F1"/>
    <w:rsid w:val="009C519C"/>
    <w:rsid w:val="009C51D5"/>
    <w:rsid w:val="009C55DE"/>
    <w:rsid w:val="009C59D5"/>
    <w:rsid w:val="009C64BA"/>
    <w:rsid w:val="009C673B"/>
    <w:rsid w:val="009C67EC"/>
    <w:rsid w:val="009D0004"/>
    <w:rsid w:val="009D04D5"/>
    <w:rsid w:val="009D05EB"/>
    <w:rsid w:val="009D073C"/>
    <w:rsid w:val="009D08BD"/>
    <w:rsid w:val="009D1A11"/>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0DFB"/>
    <w:rsid w:val="009E1185"/>
    <w:rsid w:val="009E11EF"/>
    <w:rsid w:val="009E128E"/>
    <w:rsid w:val="009E189C"/>
    <w:rsid w:val="009E19CB"/>
    <w:rsid w:val="009E1BA1"/>
    <w:rsid w:val="009E2E66"/>
    <w:rsid w:val="009E2F0F"/>
    <w:rsid w:val="009E360E"/>
    <w:rsid w:val="009E3F19"/>
    <w:rsid w:val="009E5020"/>
    <w:rsid w:val="009E52CA"/>
    <w:rsid w:val="009E52F6"/>
    <w:rsid w:val="009E5AF5"/>
    <w:rsid w:val="009E5F24"/>
    <w:rsid w:val="009E5FE9"/>
    <w:rsid w:val="009E6344"/>
    <w:rsid w:val="009E6469"/>
    <w:rsid w:val="009E699C"/>
    <w:rsid w:val="009E6E52"/>
    <w:rsid w:val="009E70BD"/>
    <w:rsid w:val="009E7285"/>
    <w:rsid w:val="009E72BC"/>
    <w:rsid w:val="009E74F5"/>
    <w:rsid w:val="009E7791"/>
    <w:rsid w:val="009E7831"/>
    <w:rsid w:val="009F00E6"/>
    <w:rsid w:val="009F0AA9"/>
    <w:rsid w:val="009F193B"/>
    <w:rsid w:val="009F19DE"/>
    <w:rsid w:val="009F29FB"/>
    <w:rsid w:val="009F34D2"/>
    <w:rsid w:val="009F3986"/>
    <w:rsid w:val="009F3EEC"/>
    <w:rsid w:val="009F4607"/>
    <w:rsid w:val="009F4E3F"/>
    <w:rsid w:val="009F5267"/>
    <w:rsid w:val="009F5A15"/>
    <w:rsid w:val="009F5BD7"/>
    <w:rsid w:val="009F70F5"/>
    <w:rsid w:val="009F76A7"/>
    <w:rsid w:val="009F7900"/>
    <w:rsid w:val="009F7D66"/>
    <w:rsid w:val="00A00204"/>
    <w:rsid w:val="00A00286"/>
    <w:rsid w:val="00A0034A"/>
    <w:rsid w:val="00A00859"/>
    <w:rsid w:val="00A008BE"/>
    <w:rsid w:val="00A00F75"/>
    <w:rsid w:val="00A0118D"/>
    <w:rsid w:val="00A012DE"/>
    <w:rsid w:val="00A0224B"/>
    <w:rsid w:val="00A02290"/>
    <w:rsid w:val="00A027E6"/>
    <w:rsid w:val="00A027F5"/>
    <w:rsid w:val="00A02D27"/>
    <w:rsid w:val="00A03A2B"/>
    <w:rsid w:val="00A03B62"/>
    <w:rsid w:val="00A05A3F"/>
    <w:rsid w:val="00A05C6C"/>
    <w:rsid w:val="00A05FC1"/>
    <w:rsid w:val="00A06408"/>
    <w:rsid w:val="00A06CDE"/>
    <w:rsid w:val="00A07509"/>
    <w:rsid w:val="00A078AA"/>
    <w:rsid w:val="00A106BA"/>
    <w:rsid w:val="00A1221F"/>
    <w:rsid w:val="00A13A03"/>
    <w:rsid w:val="00A13D72"/>
    <w:rsid w:val="00A14191"/>
    <w:rsid w:val="00A14DE9"/>
    <w:rsid w:val="00A14E8D"/>
    <w:rsid w:val="00A1540E"/>
    <w:rsid w:val="00A15B75"/>
    <w:rsid w:val="00A16292"/>
    <w:rsid w:val="00A16956"/>
    <w:rsid w:val="00A16A4B"/>
    <w:rsid w:val="00A17410"/>
    <w:rsid w:val="00A2028F"/>
    <w:rsid w:val="00A20C5A"/>
    <w:rsid w:val="00A20D44"/>
    <w:rsid w:val="00A215B2"/>
    <w:rsid w:val="00A2186C"/>
    <w:rsid w:val="00A218A1"/>
    <w:rsid w:val="00A21F22"/>
    <w:rsid w:val="00A2228E"/>
    <w:rsid w:val="00A2280E"/>
    <w:rsid w:val="00A22BAC"/>
    <w:rsid w:val="00A22CD3"/>
    <w:rsid w:val="00A22CF9"/>
    <w:rsid w:val="00A22FA0"/>
    <w:rsid w:val="00A2327D"/>
    <w:rsid w:val="00A233C2"/>
    <w:rsid w:val="00A23633"/>
    <w:rsid w:val="00A23A7D"/>
    <w:rsid w:val="00A23DCE"/>
    <w:rsid w:val="00A23FD1"/>
    <w:rsid w:val="00A24875"/>
    <w:rsid w:val="00A24B59"/>
    <w:rsid w:val="00A255A6"/>
    <w:rsid w:val="00A25F05"/>
    <w:rsid w:val="00A2602F"/>
    <w:rsid w:val="00A2732C"/>
    <w:rsid w:val="00A27330"/>
    <w:rsid w:val="00A27896"/>
    <w:rsid w:val="00A2792B"/>
    <w:rsid w:val="00A27B25"/>
    <w:rsid w:val="00A303E0"/>
    <w:rsid w:val="00A309F2"/>
    <w:rsid w:val="00A30AD2"/>
    <w:rsid w:val="00A311A1"/>
    <w:rsid w:val="00A314B8"/>
    <w:rsid w:val="00A32097"/>
    <w:rsid w:val="00A32A14"/>
    <w:rsid w:val="00A32F97"/>
    <w:rsid w:val="00A3398D"/>
    <w:rsid w:val="00A33E0D"/>
    <w:rsid w:val="00A33E11"/>
    <w:rsid w:val="00A33F4E"/>
    <w:rsid w:val="00A348B6"/>
    <w:rsid w:val="00A34AB0"/>
    <w:rsid w:val="00A3565F"/>
    <w:rsid w:val="00A35830"/>
    <w:rsid w:val="00A36D01"/>
    <w:rsid w:val="00A37654"/>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648C"/>
    <w:rsid w:val="00A466FB"/>
    <w:rsid w:val="00A467FB"/>
    <w:rsid w:val="00A46AB2"/>
    <w:rsid w:val="00A472C7"/>
    <w:rsid w:val="00A473A0"/>
    <w:rsid w:val="00A479F0"/>
    <w:rsid w:val="00A5020A"/>
    <w:rsid w:val="00A50777"/>
    <w:rsid w:val="00A519CD"/>
    <w:rsid w:val="00A51E85"/>
    <w:rsid w:val="00A5238A"/>
    <w:rsid w:val="00A52554"/>
    <w:rsid w:val="00A528E1"/>
    <w:rsid w:val="00A53449"/>
    <w:rsid w:val="00A539BC"/>
    <w:rsid w:val="00A53A83"/>
    <w:rsid w:val="00A53E5F"/>
    <w:rsid w:val="00A546C1"/>
    <w:rsid w:val="00A54CFA"/>
    <w:rsid w:val="00A54EF4"/>
    <w:rsid w:val="00A55646"/>
    <w:rsid w:val="00A55D46"/>
    <w:rsid w:val="00A56878"/>
    <w:rsid w:val="00A56E2D"/>
    <w:rsid w:val="00A56F3F"/>
    <w:rsid w:val="00A57BF5"/>
    <w:rsid w:val="00A60C22"/>
    <w:rsid w:val="00A61001"/>
    <w:rsid w:val="00A6108F"/>
    <w:rsid w:val="00A61619"/>
    <w:rsid w:val="00A61CB8"/>
    <w:rsid w:val="00A61DAB"/>
    <w:rsid w:val="00A621BE"/>
    <w:rsid w:val="00A630B3"/>
    <w:rsid w:val="00A6384B"/>
    <w:rsid w:val="00A648E9"/>
    <w:rsid w:val="00A6507E"/>
    <w:rsid w:val="00A6537E"/>
    <w:rsid w:val="00A662D7"/>
    <w:rsid w:val="00A663E2"/>
    <w:rsid w:val="00A66DAF"/>
    <w:rsid w:val="00A672EF"/>
    <w:rsid w:val="00A67EC3"/>
    <w:rsid w:val="00A67FDF"/>
    <w:rsid w:val="00A706FD"/>
    <w:rsid w:val="00A710D4"/>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7D2"/>
    <w:rsid w:val="00A81EE8"/>
    <w:rsid w:val="00A82F5C"/>
    <w:rsid w:val="00A83337"/>
    <w:rsid w:val="00A8365E"/>
    <w:rsid w:val="00A83F45"/>
    <w:rsid w:val="00A84432"/>
    <w:rsid w:val="00A84584"/>
    <w:rsid w:val="00A854B5"/>
    <w:rsid w:val="00A855A8"/>
    <w:rsid w:val="00A86269"/>
    <w:rsid w:val="00A86633"/>
    <w:rsid w:val="00A86C27"/>
    <w:rsid w:val="00A879F7"/>
    <w:rsid w:val="00A904A1"/>
    <w:rsid w:val="00A90ACC"/>
    <w:rsid w:val="00A9177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DE5"/>
    <w:rsid w:val="00A97E11"/>
    <w:rsid w:val="00AA0008"/>
    <w:rsid w:val="00AA135E"/>
    <w:rsid w:val="00AA1802"/>
    <w:rsid w:val="00AA1B65"/>
    <w:rsid w:val="00AA1B95"/>
    <w:rsid w:val="00AA1D20"/>
    <w:rsid w:val="00AA1EC5"/>
    <w:rsid w:val="00AA24E4"/>
    <w:rsid w:val="00AA2FFD"/>
    <w:rsid w:val="00AA46CB"/>
    <w:rsid w:val="00AA4A58"/>
    <w:rsid w:val="00AA4D01"/>
    <w:rsid w:val="00AA539C"/>
    <w:rsid w:val="00AA541B"/>
    <w:rsid w:val="00AA569E"/>
    <w:rsid w:val="00AA5E17"/>
    <w:rsid w:val="00AA5F58"/>
    <w:rsid w:val="00AA6284"/>
    <w:rsid w:val="00AA7933"/>
    <w:rsid w:val="00AA7B4F"/>
    <w:rsid w:val="00AA7CFD"/>
    <w:rsid w:val="00AA7EED"/>
    <w:rsid w:val="00AB01BA"/>
    <w:rsid w:val="00AB071F"/>
    <w:rsid w:val="00AB082E"/>
    <w:rsid w:val="00AB0B0A"/>
    <w:rsid w:val="00AB0DAE"/>
    <w:rsid w:val="00AB1249"/>
    <w:rsid w:val="00AB22F0"/>
    <w:rsid w:val="00AB383D"/>
    <w:rsid w:val="00AB38EB"/>
    <w:rsid w:val="00AB42C7"/>
    <w:rsid w:val="00AB493B"/>
    <w:rsid w:val="00AB4BF1"/>
    <w:rsid w:val="00AB4C2F"/>
    <w:rsid w:val="00AB4E2E"/>
    <w:rsid w:val="00AB4F34"/>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5065"/>
    <w:rsid w:val="00AC54E1"/>
    <w:rsid w:val="00AC589B"/>
    <w:rsid w:val="00AC58F3"/>
    <w:rsid w:val="00AC6636"/>
    <w:rsid w:val="00AC6863"/>
    <w:rsid w:val="00AC6A05"/>
    <w:rsid w:val="00AC6F34"/>
    <w:rsid w:val="00AC70B0"/>
    <w:rsid w:val="00AC713E"/>
    <w:rsid w:val="00AC71A9"/>
    <w:rsid w:val="00AC7460"/>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F57"/>
    <w:rsid w:val="00AE1627"/>
    <w:rsid w:val="00AE1772"/>
    <w:rsid w:val="00AE2606"/>
    <w:rsid w:val="00AE29C9"/>
    <w:rsid w:val="00AE33A3"/>
    <w:rsid w:val="00AE3442"/>
    <w:rsid w:val="00AE3C76"/>
    <w:rsid w:val="00AE4539"/>
    <w:rsid w:val="00AE4A5C"/>
    <w:rsid w:val="00AE5D2F"/>
    <w:rsid w:val="00AE6A70"/>
    <w:rsid w:val="00AF039E"/>
    <w:rsid w:val="00AF06F9"/>
    <w:rsid w:val="00AF0D83"/>
    <w:rsid w:val="00AF1DB2"/>
    <w:rsid w:val="00AF2A56"/>
    <w:rsid w:val="00AF2ECD"/>
    <w:rsid w:val="00AF2FD9"/>
    <w:rsid w:val="00AF3ADE"/>
    <w:rsid w:val="00AF3EA1"/>
    <w:rsid w:val="00AF44FF"/>
    <w:rsid w:val="00AF45CF"/>
    <w:rsid w:val="00AF4E4C"/>
    <w:rsid w:val="00AF58EF"/>
    <w:rsid w:val="00AF5C0F"/>
    <w:rsid w:val="00AF6472"/>
    <w:rsid w:val="00AF67F1"/>
    <w:rsid w:val="00AF737A"/>
    <w:rsid w:val="00AF7B37"/>
    <w:rsid w:val="00AF7C8E"/>
    <w:rsid w:val="00B0019B"/>
    <w:rsid w:val="00B00456"/>
    <w:rsid w:val="00B0065A"/>
    <w:rsid w:val="00B013AE"/>
    <w:rsid w:val="00B01418"/>
    <w:rsid w:val="00B017C8"/>
    <w:rsid w:val="00B0191E"/>
    <w:rsid w:val="00B019FC"/>
    <w:rsid w:val="00B01A53"/>
    <w:rsid w:val="00B01FB6"/>
    <w:rsid w:val="00B02B29"/>
    <w:rsid w:val="00B02D79"/>
    <w:rsid w:val="00B032DB"/>
    <w:rsid w:val="00B036A3"/>
    <w:rsid w:val="00B03912"/>
    <w:rsid w:val="00B05C03"/>
    <w:rsid w:val="00B0627C"/>
    <w:rsid w:val="00B06BDC"/>
    <w:rsid w:val="00B07611"/>
    <w:rsid w:val="00B07E53"/>
    <w:rsid w:val="00B07F68"/>
    <w:rsid w:val="00B1049E"/>
    <w:rsid w:val="00B1075E"/>
    <w:rsid w:val="00B10AE0"/>
    <w:rsid w:val="00B10DFA"/>
    <w:rsid w:val="00B118B5"/>
    <w:rsid w:val="00B1214A"/>
    <w:rsid w:val="00B125D8"/>
    <w:rsid w:val="00B12AD6"/>
    <w:rsid w:val="00B12DF5"/>
    <w:rsid w:val="00B13954"/>
    <w:rsid w:val="00B13CF8"/>
    <w:rsid w:val="00B13EAE"/>
    <w:rsid w:val="00B13FCA"/>
    <w:rsid w:val="00B141F6"/>
    <w:rsid w:val="00B1448C"/>
    <w:rsid w:val="00B14AFB"/>
    <w:rsid w:val="00B1513F"/>
    <w:rsid w:val="00B15535"/>
    <w:rsid w:val="00B157F6"/>
    <w:rsid w:val="00B159A0"/>
    <w:rsid w:val="00B160EA"/>
    <w:rsid w:val="00B17128"/>
    <w:rsid w:val="00B175E8"/>
    <w:rsid w:val="00B20991"/>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27A9C"/>
    <w:rsid w:val="00B3000E"/>
    <w:rsid w:val="00B306D9"/>
    <w:rsid w:val="00B30738"/>
    <w:rsid w:val="00B309D7"/>
    <w:rsid w:val="00B30F50"/>
    <w:rsid w:val="00B31523"/>
    <w:rsid w:val="00B31CC0"/>
    <w:rsid w:val="00B32112"/>
    <w:rsid w:val="00B32677"/>
    <w:rsid w:val="00B326D7"/>
    <w:rsid w:val="00B32774"/>
    <w:rsid w:val="00B34160"/>
    <w:rsid w:val="00B34D1C"/>
    <w:rsid w:val="00B353FA"/>
    <w:rsid w:val="00B35BA4"/>
    <w:rsid w:val="00B36354"/>
    <w:rsid w:val="00B36371"/>
    <w:rsid w:val="00B36A9D"/>
    <w:rsid w:val="00B36F73"/>
    <w:rsid w:val="00B373CA"/>
    <w:rsid w:val="00B374AF"/>
    <w:rsid w:val="00B40186"/>
    <w:rsid w:val="00B40292"/>
    <w:rsid w:val="00B40E6F"/>
    <w:rsid w:val="00B41318"/>
    <w:rsid w:val="00B4132E"/>
    <w:rsid w:val="00B4157A"/>
    <w:rsid w:val="00B41BB6"/>
    <w:rsid w:val="00B42165"/>
    <w:rsid w:val="00B42485"/>
    <w:rsid w:val="00B42FB0"/>
    <w:rsid w:val="00B43347"/>
    <w:rsid w:val="00B43650"/>
    <w:rsid w:val="00B43E31"/>
    <w:rsid w:val="00B442AA"/>
    <w:rsid w:val="00B443CB"/>
    <w:rsid w:val="00B44A60"/>
    <w:rsid w:val="00B45015"/>
    <w:rsid w:val="00B47AFE"/>
    <w:rsid w:val="00B47E98"/>
    <w:rsid w:val="00B5015C"/>
    <w:rsid w:val="00B507CD"/>
    <w:rsid w:val="00B50FA0"/>
    <w:rsid w:val="00B518B0"/>
    <w:rsid w:val="00B5268B"/>
    <w:rsid w:val="00B528D0"/>
    <w:rsid w:val="00B5311B"/>
    <w:rsid w:val="00B5388D"/>
    <w:rsid w:val="00B540B9"/>
    <w:rsid w:val="00B54E2E"/>
    <w:rsid w:val="00B56472"/>
    <w:rsid w:val="00B56799"/>
    <w:rsid w:val="00B56D20"/>
    <w:rsid w:val="00B572BE"/>
    <w:rsid w:val="00B57407"/>
    <w:rsid w:val="00B5767A"/>
    <w:rsid w:val="00B576FB"/>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29C"/>
    <w:rsid w:val="00B679DD"/>
    <w:rsid w:val="00B70011"/>
    <w:rsid w:val="00B70161"/>
    <w:rsid w:val="00B703F9"/>
    <w:rsid w:val="00B706F0"/>
    <w:rsid w:val="00B7097C"/>
    <w:rsid w:val="00B70CA2"/>
    <w:rsid w:val="00B71439"/>
    <w:rsid w:val="00B7231B"/>
    <w:rsid w:val="00B7244D"/>
    <w:rsid w:val="00B7267A"/>
    <w:rsid w:val="00B72D22"/>
    <w:rsid w:val="00B73627"/>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0FBA"/>
    <w:rsid w:val="00B8113F"/>
    <w:rsid w:val="00B81A05"/>
    <w:rsid w:val="00B81DA7"/>
    <w:rsid w:val="00B82613"/>
    <w:rsid w:val="00B82D33"/>
    <w:rsid w:val="00B8458D"/>
    <w:rsid w:val="00B85A32"/>
    <w:rsid w:val="00B867B2"/>
    <w:rsid w:val="00B86ED1"/>
    <w:rsid w:val="00B87080"/>
    <w:rsid w:val="00B8720E"/>
    <w:rsid w:val="00B8799E"/>
    <w:rsid w:val="00B87DDC"/>
    <w:rsid w:val="00B908FB"/>
    <w:rsid w:val="00B90AEE"/>
    <w:rsid w:val="00B90C16"/>
    <w:rsid w:val="00B910BD"/>
    <w:rsid w:val="00B913F2"/>
    <w:rsid w:val="00B916D6"/>
    <w:rsid w:val="00B91D76"/>
    <w:rsid w:val="00B91DA9"/>
    <w:rsid w:val="00B91F2D"/>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42C8"/>
    <w:rsid w:val="00BA546D"/>
    <w:rsid w:val="00BA6159"/>
    <w:rsid w:val="00BA70AC"/>
    <w:rsid w:val="00BA7311"/>
    <w:rsid w:val="00BA7D32"/>
    <w:rsid w:val="00BB0142"/>
    <w:rsid w:val="00BB045C"/>
    <w:rsid w:val="00BB04BD"/>
    <w:rsid w:val="00BB0D1E"/>
    <w:rsid w:val="00BB197E"/>
    <w:rsid w:val="00BB1B35"/>
    <w:rsid w:val="00BB2443"/>
    <w:rsid w:val="00BB29FC"/>
    <w:rsid w:val="00BB31F0"/>
    <w:rsid w:val="00BB3203"/>
    <w:rsid w:val="00BB3E2B"/>
    <w:rsid w:val="00BB3F65"/>
    <w:rsid w:val="00BB43A0"/>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400"/>
    <w:rsid w:val="00BC1602"/>
    <w:rsid w:val="00BC1E83"/>
    <w:rsid w:val="00BC201D"/>
    <w:rsid w:val="00BC2158"/>
    <w:rsid w:val="00BC2762"/>
    <w:rsid w:val="00BC2DB8"/>
    <w:rsid w:val="00BC3467"/>
    <w:rsid w:val="00BC37AC"/>
    <w:rsid w:val="00BC38B7"/>
    <w:rsid w:val="00BC41A5"/>
    <w:rsid w:val="00BC5022"/>
    <w:rsid w:val="00BC515A"/>
    <w:rsid w:val="00BC518D"/>
    <w:rsid w:val="00BC5741"/>
    <w:rsid w:val="00BC5980"/>
    <w:rsid w:val="00BC5AA7"/>
    <w:rsid w:val="00BC6642"/>
    <w:rsid w:val="00BC6CC1"/>
    <w:rsid w:val="00BC6CF3"/>
    <w:rsid w:val="00BC6F67"/>
    <w:rsid w:val="00BC7801"/>
    <w:rsid w:val="00BC78C6"/>
    <w:rsid w:val="00BC79E7"/>
    <w:rsid w:val="00BC7D93"/>
    <w:rsid w:val="00BC7F49"/>
    <w:rsid w:val="00BD00D6"/>
    <w:rsid w:val="00BD0BB1"/>
    <w:rsid w:val="00BD17DB"/>
    <w:rsid w:val="00BD2BE8"/>
    <w:rsid w:val="00BD2E2A"/>
    <w:rsid w:val="00BD314F"/>
    <w:rsid w:val="00BD3799"/>
    <w:rsid w:val="00BD44A1"/>
    <w:rsid w:val="00BD48BD"/>
    <w:rsid w:val="00BD4AFC"/>
    <w:rsid w:val="00BD527F"/>
    <w:rsid w:val="00BD52F5"/>
    <w:rsid w:val="00BD53D3"/>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4FF"/>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796"/>
    <w:rsid w:val="00BF28BD"/>
    <w:rsid w:val="00BF2B57"/>
    <w:rsid w:val="00BF2C93"/>
    <w:rsid w:val="00BF2E08"/>
    <w:rsid w:val="00BF2F91"/>
    <w:rsid w:val="00BF32E3"/>
    <w:rsid w:val="00BF363F"/>
    <w:rsid w:val="00BF382D"/>
    <w:rsid w:val="00BF383E"/>
    <w:rsid w:val="00BF393A"/>
    <w:rsid w:val="00BF3B0F"/>
    <w:rsid w:val="00BF3B5F"/>
    <w:rsid w:val="00BF4471"/>
    <w:rsid w:val="00BF46A1"/>
    <w:rsid w:val="00BF5655"/>
    <w:rsid w:val="00BF5E77"/>
    <w:rsid w:val="00BF5EA7"/>
    <w:rsid w:val="00BF611B"/>
    <w:rsid w:val="00BF6348"/>
    <w:rsid w:val="00BF6409"/>
    <w:rsid w:val="00BF6780"/>
    <w:rsid w:val="00BF69B6"/>
    <w:rsid w:val="00BF69E9"/>
    <w:rsid w:val="00BF6A75"/>
    <w:rsid w:val="00BF7545"/>
    <w:rsid w:val="00BF76EB"/>
    <w:rsid w:val="00C00DFF"/>
    <w:rsid w:val="00C00F34"/>
    <w:rsid w:val="00C01AC3"/>
    <w:rsid w:val="00C01AEA"/>
    <w:rsid w:val="00C01ED4"/>
    <w:rsid w:val="00C02146"/>
    <w:rsid w:val="00C02B4D"/>
    <w:rsid w:val="00C02C17"/>
    <w:rsid w:val="00C02E57"/>
    <w:rsid w:val="00C03327"/>
    <w:rsid w:val="00C034CC"/>
    <w:rsid w:val="00C0417F"/>
    <w:rsid w:val="00C0426F"/>
    <w:rsid w:val="00C0438F"/>
    <w:rsid w:val="00C04AA2"/>
    <w:rsid w:val="00C04FC7"/>
    <w:rsid w:val="00C05674"/>
    <w:rsid w:val="00C061E1"/>
    <w:rsid w:val="00C06DF5"/>
    <w:rsid w:val="00C0702E"/>
    <w:rsid w:val="00C0724C"/>
    <w:rsid w:val="00C10381"/>
    <w:rsid w:val="00C11282"/>
    <w:rsid w:val="00C119EE"/>
    <w:rsid w:val="00C127BD"/>
    <w:rsid w:val="00C12A26"/>
    <w:rsid w:val="00C12A43"/>
    <w:rsid w:val="00C12E10"/>
    <w:rsid w:val="00C12F62"/>
    <w:rsid w:val="00C133E6"/>
    <w:rsid w:val="00C138A5"/>
    <w:rsid w:val="00C13BA4"/>
    <w:rsid w:val="00C13CED"/>
    <w:rsid w:val="00C13F49"/>
    <w:rsid w:val="00C14131"/>
    <w:rsid w:val="00C141E8"/>
    <w:rsid w:val="00C14E86"/>
    <w:rsid w:val="00C15818"/>
    <w:rsid w:val="00C15B26"/>
    <w:rsid w:val="00C15CC4"/>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CB"/>
    <w:rsid w:val="00C22AD5"/>
    <w:rsid w:val="00C233EC"/>
    <w:rsid w:val="00C24246"/>
    <w:rsid w:val="00C2460B"/>
    <w:rsid w:val="00C2465B"/>
    <w:rsid w:val="00C249D2"/>
    <w:rsid w:val="00C24DAF"/>
    <w:rsid w:val="00C24DBB"/>
    <w:rsid w:val="00C2502B"/>
    <w:rsid w:val="00C25419"/>
    <w:rsid w:val="00C2559E"/>
    <w:rsid w:val="00C25BCF"/>
    <w:rsid w:val="00C26173"/>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F3C"/>
    <w:rsid w:val="00C4139F"/>
    <w:rsid w:val="00C415A4"/>
    <w:rsid w:val="00C42032"/>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144F"/>
    <w:rsid w:val="00C535AE"/>
    <w:rsid w:val="00C53B06"/>
    <w:rsid w:val="00C53C11"/>
    <w:rsid w:val="00C54095"/>
    <w:rsid w:val="00C5495A"/>
    <w:rsid w:val="00C55626"/>
    <w:rsid w:val="00C55A8D"/>
    <w:rsid w:val="00C55C85"/>
    <w:rsid w:val="00C55DB1"/>
    <w:rsid w:val="00C55F01"/>
    <w:rsid w:val="00C5616A"/>
    <w:rsid w:val="00C56369"/>
    <w:rsid w:val="00C56D2D"/>
    <w:rsid w:val="00C572FB"/>
    <w:rsid w:val="00C57805"/>
    <w:rsid w:val="00C60425"/>
    <w:rsid w:val="00C60801"/>
    <w:rsid w:val="00C62965"/>
    <w:rsid w:val="00C62E26"/>
    <w:rsid w:val="00C63229"/>
    <w:rsid w:val="00C640B3"/>
    <w:rsid w:val="00C65874"/>
    <w:rsid w:val="00C65DDD"/>
    <w:rsid w:val="00C6649D"/>
    <w:rsid w:val="00C668EB"/>
    <w:rsid w:val="00C66E0A"/>
    <w:rsid w:val="00C679A0"/>
    <w:rsid w:val="00C67B10"/>
    <w:rsid w:val="00C67B78"/>
    <w:rsid w:val="00C67D3C"/>
    <w:rsid w:val="00C70573"/>
    <w:rsid w:val="00C70798"/>
    <w:rsid w:val="00C70AE7"/>
    <w:rsid w:val="00C715AD"/>
    <w:rsid w:val="00C71DD0"/>
    <w:rsid w:val="00C725A1"/>
    <w:rsid w:val="00C726A3"/>
    <w:rsid w:val="00C7339A"/>
    <w:rsid w:val="00C73A32"/>
    <w:rsid w:val="00C73AE6"/>
    <w:rsid w:val="00C73DB9"/>
    <w:rsid w:val="00C743CA"/>
    <w:rsid w:val="00C743E9"/>
    <w:rsid w:val="00C7449E"/>
    <w:rsid w:val="00C74AAB"/>
    <w:rsid w:val="00C74B87"/>
    <w:rsid w:val="00C74E4F"/>
    <w:rsid w:val="00C75184"/>
    <w:rsid w:val="00C75725"/>
    <w:rsid w:val="00C75E7A"/>
    <w:rsid w:val="00C76507"/>
    <w:rsid w:val="00C76563"/>
    <w:rsid w:val="00C76D73"/>
    <w:rsid w:val="00C76F14"/>
    <w:rsid w:val="00C771B2"/>
    <w:rsid w:val="00C77219"/>
    <w:rsid w:val="00C77539"/>
    <w:rsid w:val="00C779C3"/>
    <w:rsid w:val="00C779DA"/>
    <w:rsid w:val="00C77EA1"/>
    <w:rsid w:val="00C80380"/>
    <w:rsid w:val="00C80801"/>
    <w:rsid w:val="00C808D9"/>
    <w:rsid w:val="00C80C7A"/>
    <w:rsid w:val="00C818DB"/>
    <w:rsid w:val="00C8203A"/>
    <w:rsid w:val="00C822BA"/>
    <w:rsid w:val="00C823F7"/>
    <w:rsid w:val="00C8287D"/>
    <w:rsid w:val="00C8289A"/>
    <w:rsid w:val="00C82C2B"/>
    <w:rsid w:val="00C84715"/>
    <w:rsid w:val="00C84C0E"/>
    <w:rsid w:val="00C84E8D"/>
    <w:rsid w:val="00C856D3"/>
    <w:rsid w:val="00C85E29"/>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AE"/>
    <w:rsid w:val="00C922BF"/>
    <w:rsid w:val="00C92471"/>
    <w:rsid w:val="00C9282F"/>
    <w:rsid w:val="00C92FE5"/>
    <w:rsid w:val="00C9313A"/>
    <w:rsid w:val="00C93DAF"/>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706"/>
    <w:rsid w:val="00CA0BB5"/>
    <w:rsid w:val="00CA168D"/>
    <w:rsid w:val="00CA19C8"/>
    <w:rsid w:val="00CA1A53"/>
    <w:rsid w:val="00CA2338"/>
    <w:rsid w:val="00CA2401"/>
    <w:rsid w:val="00CA248E"/>
    <w:rsid w:val="00CA268C"/>
    <w:rsid w:val="00CA3518"/>
    <w:rsid w:val="00CA35A6"/>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21C"/>
    <w:rsid w:val="00CB3562"/>
    <w:rsid w:val="00CB37B3"/>
    <w:rsid w:val="00CB4F67"/>
    <w:rsid w:val="00CB5D95"/>
    <w:rsid w:val="00CB615A"/>
    <w:rsid w:val="00CB70DE"/>
    <w:rsid w:val="00CB7651"/>
    <w:rsid w:val="00CB78E6"/>
    <w:rsid w:val="00CB7D7C"/>
    <w:rsid w:val="00CC1142"/>
    <w:rsid w:val="00CC19A9"/>
    <w:rsid w:val="00CC19D5"/>
    <w:rsid w:val="00CC1D8C"/>
    <w:rsid w:val="00CC1EFE"/>
    <w:rsid w:val="00CC3189"/>
    <w:rsid w:val="00CC31BC"/>
    <w:rsid w:val="00CC3575"/>
    <w:rsid w:val="00CC3764"/>
    <w:rsid w:val="00CC3905"/>
    <w:rsid w:val="00CC3EE7"/>
    <w:rsid w:val="00CC4217"/>
    <w:rsid w:val="00CC4583"/>
    <w:rsid w:val="00CC4728"/>
    <w:rsid w:val="00CC5310"/>
    <w:rsid w:val="00CC5AB8"/>
    <w:rsid w:val="00CC5E4D"/>
    <w:rsid w:val="00CC673C"/>
    <w:rsid w:val="00CC6AED"/>
    <w:rsid w:val="00CC76E3"/>
    <w:rsid w:val="00CD0A0B"/>
    <w:rsid w:val="00CD2062"/>
    <w:rsid w:val="00CD2AB1"/>
    <w:rsid w:val="00CD32F6"/>
    <w:rsid w:val="00CD3B1B"/>
    <w:rsid w:val="00CD3E75"/>
    <w:rsid w:val="00CD4080"/>
    <w:rsid w:val="00CD4966"/>
    <w:rsid w:val="00CD4BAB"/>
    <w:rsid w:val="00CD4FA8"/>
    <w:rsid w:val="00CD7E9F"/>
    <w:rsid w:val="00CE04BA"/>
    <w:rsid w:val="00CE0B54"/>
    <w:rsid w:val="00CE0B9D"/>
    <w:rsid w:val="00CE1E58"/>
    <w:rsid w:val="00CE2590"/>
    <w:rsid w:val="00CE2B10"/>
    <w:rsid w:val="00CE373C"/>
    <w:rsid w:val="00CE3961"/>
    <w:rsid w:val="00CE45C4"/>
    <w:rsid w:val="00CE4866"/>
    <w:rsid w:val="00CE514A"/>
    <w:rsid w:val="00CE5A01"/>
    <w:rsid w:val="00CE5BBD"/>
    <w:rsid w:val="00CE5CDD"/>
    <w:rsid w:val="00CE6507"/>
    <w:rsid w:val="00CE7136"/>
    <w:rsid w:val="00CE7B99"/>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077"/>
    <w:rsid w:val="00D11203"/>
    <w:rsid w:val="00D11862"/>
    <w:rsid w:val="00D11F75"/>
    <w:rsid w:val="00D11FC2"/>
    <w:rsid w:val="00D12675"/>
    <w:rsid w:val="00D140D6"/>
    <w:rsid w:val="00D142F9"/>
    <w:rsid w:val="00D145D5"/>
    <w:rsid w:val="00D1480E"/>
    <w:rsid w:val="00D15131"/>
    <w:rsid w:val="00D153F7"/>
    <w:rsid w:val="00D1593A"/>
    <w:rsid w:val="00D15C16"/>
    <w:rsid w:val="00D15E11"/>
    <w:rsid w:val="00D15FA1"/>
    <w:rsid w:val="00D16138"/>
    <w:rsid w:val="00D164C6"/>
    <w:rsid w:val="00D16B23"/>
    <w:rsid w:val="00D17160"/>
    <w:rsid w:val="00D17AB9"/>
    <w:rsid w:val="00D17C19"/>
    <w:rsid w:val="00D203AC"/>
    <w:rsid w:val="00D2050F"/>
    <w:rsid w:val="00D2100A"/>
    <w:rsid w:val="00D21812"/>
    <w:rsid w:val="00D22549"/>
    <w:rsid w:val="00D22CE4"/>
    <w:rsid w:val="00D22F25"/>
    <w:rsid w:val="00D23029"/>
    <w:rsid w:val="00D23147"/>
    <w:rsid w:val="00D2369F"/>
    <w:rsid w:val="00D2380D"/>
    <w:rsid w:val="00D238D9"/>
    <w:rsid w:val="00D24196"/>
    <w:rsid w:val="00D246B7"/>
    <w:rsid w:val="00D2584D"/>
    <w:rsid w:val="00D25A92"/>
    <w:rsid w:val="00D25B78"/>
    <w:rsid w:val="00D260F8"/>
    <w:rsid w:val="00D26558"/>
    <w:rsid w:val="00D26636"/>
    <w:rsid w:val="00D2699C"/>
    <w:rsid w:val="00D2752D"/>
    <w:rsid w:val="00D276DA"/>
    <w:rsid w:val="00D305E3"/>
    <w:rsid w:val="00D30919"/>
    <w:rsid w:val="00D30E4E"/>
    <w:rsid w:val="00D30ED1"/>
    <w:rsid w:val="00D313D2"/>
    <w:rsid w:val="00D32775"/>
    <w:rsid w:val="00D328FB"/>
    <w:rsid w:val="00D32FAC"/>
    <w:rsid w:val="00D339CB"/>
    <w:rsid w:val="00D33B51"/>
    <w:rsid w:val="00D33BC1"/>
    <w:rsid w:val="00D33E6C"/>
    <w:rsid w:val="00D33F95"/>
    <w:rsid w:val="00D34DA3"/>
    <w:rsid w:val="00D361F4"/>
    <w:rsid w:val="00D36514"/>
    <w:rsid w:val="00D36A5B"/>
    <w:rsid w:val="00D36AFB"/>
    <w:rsid w:val="00D36E74"/>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253"/>
    <w:rsid w:val="00D514FF"/>
    <w:rsid w:val="00D51917"/>
    <w:rsid w:val="00D51952"/>
    <w:rsid w:val="00D51F78"/>
    <w:rsid w:val="00D5337B"/>
    <w:rsid w:val="00D54574"/>
    <w:rsid w:val="00D555A5"/>
    <w:rsid w:val="00D557AE"/>
    <w:rsid w:val="00D55F26"/>
    <w:rsid w:val="00D55F88"/>
    <w:rsid w:val="00D5693A"/>
    <w:rsid w:val="00D5720A"/>
    <w:rsid w:val="00D573E5"/>
    <w:rsid w:val="00D57814"/>
    <w:rsid w:val="00D57B72"/>
    <w:rsid w:val="00D6207B"/>
    <w:rsid w:val="00D6259D"/>
    <w:rsid w:val="00D629FA"/>
    <w:rsid w:val="00D62A8B"/>
    <w:rsid w:val="00D63361"/>
    <w:rsid w:val="00D636E2"/>
    <w:rsid w:val="00D6370B"/>
    <w:rsid w:val="00D640CB"/>
    <w:rsid w:val="00D64D53"/>
    <w:rsid w:val="00D654D1"/>
    <w:rsid w:val="00D65F24"/>
    <w:rsid w:val="00D65F55"/>
    <w:rsid w:val="00D666F2"/>
    <w:rsid w:val="00D66A29"/>
    <w:rsid w:val="00D66AF9"/>
    <w:rsid w:val="00D671F3"/>
    <w:rsid w:val="00D707F4"/>
    <w:rsid w:val="00D710EF"/>
    <w:rsid w:val="00D715B5"/>
    <w:rsid w:val="00D717C6"/>
    <w:rsid w:val="00D71D4F"/>
    <w:rsid w:val="00D7230D"/>
    <w:rsid w:val="00D72A8F"/>
    <w:rsid w:val="00D72E93"/>
    <w:rsid w:val="00D732F7"/>
    <w:rsid w:val="00D73331"/>
    <w:rsid w:val="00D73733"/>
    <w:rsid w:val="00D737AC"/>
    <w:rsid w:val="00D743A6"/>
    <w:rsid w:val="00D754B3"/>
    <w:rsid w:val="00D7558A"/>
    <w:rsid w:val="00D755A8"/>
    <w:rsid w:val="00D75A17"/>
    <w:rsid w:val="00D761EB"/>
    <w:rsid w:val="00D76662"/>
    <w:rsid w:val="00D770A1"/>
    <w:rsid w:val="00D7733D"/>
    <w:rsid w:val="00D7761C"/>
    <w:rsid w:val="00D77A81"/>
    <w:rsid w:val="00D802E0"/>
    <w:rsid w:val="00D807E3"/>
    <w:rsid w:val="00D81907"/>
    <w:rsid w:val="00D81CDF"/>
    <w:rsid w:val="00D82789"/>
    <w:rsid w:val="00D83F88"/>
    <w:rsid w:val="00D843C4"/>
    <w:rsid w:val="00D844A3"/>
    <w:rsid w:val="00D845BE"/>
    <w:rsid w:val="00D84963"/>
    <w:rsid w:val="00D85134"/>
    <w:rsid w:val="00D86ADA"/>
    <w:rsid w:val="00D86CEC"/>
    <w:rsid w:val="00D86CFD"/>
    <w:rsid w:val="00D86F35"/>
    <w:rsid w:val="00D87083"/>
    <w:rsid w:val="00D8727E"/>
    <w:rsid w:val="00D874DF"/>
    <w:rsid w:val="00D90B1E"/>
    <w:rsid w:val="00D91158"/>
    <w:rsid w:val="00D91BFF"/>
    <w:rsid w:val="00D91C6F"/>
    <w:rsid w:val="00D925FC"/>
    <w:rsid w:val="00D93F67"/>
    <w:rsid w:val="00D9415C"/>
    <w:rsid w:val="00D942B0"/>
    <w:rsid w:val="00D94CF6"/>
    <w:rsid w:val="00D95003"/>
    <w:rsid w:val="00D953E3"/>
    <w:rsid w:val="00D958CF"/>
    <w:rsid w:val="00D96322"/>
    <w:rsid w:val="00D96921"/>
    <w:rsid w:val="00D96C93"/>
    <w:rsid w:val="00D96D69"/>
    <w:rsid w:val="00D9716A"/>
    <w:rsid w:val="00D97227"/>
    <w:rsid w:val="00D978CF"/>
    <w:rsid w:val="00D979DE"/>
    <w:rsid w:val="00D97F1B"/>
    <w:rsid w:val="00DA0021"/>
    <w:rsid w:val="00DA08A7"/>
    <w:rsid w:val="00DA11DD"/>
    <w:rsid w:val="00DA1A5F"/>
    <w:rsid w:val="00DA2007"/>
    <w:rsid w:val="00DA2DCC"/>
    <w:rsid w:val="00DA2E99"/>
    <w:rsid w:val="00DA32FA"/>
    <w:rsid w:val="00DA367A"/>
    <w:rsid w:val="00DA384B"/>
    <w:rsid w:val="00DA3CBC"/>
    <w:rsid w:val="00DA4939"/>
    <w:rsid w:val="00DA5158"/>
    <w:rsid w:val="00DA53CE"/>
    <w:rsid w:val="00DA587A"/>
    <w:rsid w:val="00DA5D93"/>
    <w:rsid w:val="00DA5DCC"/>
    <w:rsid w:val="00DA6D4F"/>
    <w:rsid w:val="00DA7A14"/>
    <w:rsid w:val="00DB0593"/>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3C52"/>
    <w:rsid w:val="00DC4201"/>
    <w:rsid w:val="00DC4853"/>
    <w:rsid w:val="00DC4B5F"/>
    <w:rsid w:val="00DC532C"/>
    <w:rsid w:val="00DC5354"/>
    <w:rsid w:val="00DC5376"/>
    <w:rsid w:val="00DC58DD"/>
    <w:rsid w:val="00DC5EF1"/>
    <w:rsid w:val="00DC5F36"/>
    <w:rsid w:val="00DC670A"/>
    <w:rsid w:val="00DC6777"/>
    <w:rsid w:val="00DC6CA0"/>
    <w:rsid w:val="00DC6D9E"/>
    <w:rsid w:val="00DC76E7"/>
    <w:rsid w:val="00DD1261"/>
    <w:rsid w:val="00DD1493"/>
    <w:rsid w:val="00DD1ADC"/>
    <w:rsid w:val="00DD1E2F"/>
    <w:rsid w:val="00DD212C"/>
    <w:rsid w:val="00DD229E"/>
    <w:rsid w:val="00DD2422"/>
    <w:rsid w:val="00DD299C"/>
    <w:rsid w:val="00DD2E44"/>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BA3"/>
    <w:rsid w:val="00DE7C30"/>
    <w:rsid w:val="00DF0A91"/>
    <w:rsid w:val="00DF12AE"/>
    <w:rsid w:val="00DF132C"/>
    <w:rsid w:val="00DF1403"/>
    <w:rsid w:val="00DF146E"/>
    <w:rsid w:val="00DF15B6"/>
    <w:rsid w:val="00DF17B1"/>
    <w:rsid w:val="00DF18B0"/>
    <w:rsid w:val="00DF3476"/>
    <w:rsid w:val="00DF4B44"/>
    <w:rsid w:val="00DF4C40"/>
    <w:rsid w:val="00DF4DB0"/>
    <w:rsid w:val="00DF5345"/>
    <w:rsid w:val="00DF636A"/>
    <w:rsid w:val="00DF6927"/>
    <w:rsid w:val="00DF7594"/>
    <w:rsid w:val="00E00326"/>
    <w:rsid w:val="00E010E6"/>
    <w:rsid w:val="00E013DA"/>
    <w:rsid w:val="00E013EA"/>
    <w:rsid w:val="00E0198D"/>
    <w:rsid w:val="00E01B55"/>
    <w:rsid w:val="00E01BAC"/>
    <w:rsid w:val="00E026A2"/>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078E0"/>
    <w:rsid w:val="00E10217"/>
    <w:rsid w:val="00E1100A"/>
    <w:rsid w:val="00E11063"/>
    <w:rsid w:val="00E11407"/>
    <w:rsid w:val="00E114CE"/>
    <w:rsid w:val="00E122CD"/>
    <w:rsid w:val="00E12CC6"/>
    <w:rsid w:val="00E1339C"/>
    <w:rsid w:val="00E13B9F"/>
    <w:rsid w:val="00E14C6D"/>
    <w:rsid w:val="00E1517F"/>
    <w:rsid w:val="00E15C9D"/>
    <w:rsid w:val="00E15FD0"/>
    <w:rsid w:val="00E1700F"/>
    <w:rsid w:val="00E17440"/>
    <w:rsid w:val="00E20463"/>
    <w:rsid w:val="00E205A6"/>
    <w:rsid w:val="00E21700"/>
    <w:rsid w:val="00E21BA1"/>
    <w:rsid w:val="00E21CCE"/>
    <w:rsid w:val="00E22BA7"/>
    <w:rsid w:val="00E22E3F"/>
    <w:rsid w:val="00E23428"/>
    <w:rsid w:val="00E235F6"/>
    <w:rsid w:val="00E23A36"/>
    <w:rsid w:val="00E23ADE"/>
    <w:rsid w:val="00E23D69"/>
    <w:rsid w:val="00E23DBF"/>
    <w:rsid w:val="00E24A06"/>
    <w:rsid w:val="00E2505E"/>
    <w:rsid w:val="00E2519E"/>
    <w:rsid w:val="00E253C1"/>
    <w:rsid w:val="00E253FC"/>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867"/>
    <w:rsid w:val="00E3377D"/>
    <w:rsid w:val="00E337AA"/>
    <w:rsid w:val="00E33C00"/>
    <w:rsid w:val="00E33E36"/>
    <w:rsid w:val="00E341E5"/>
    <w:rsid w:val="00E342FC"/>
    <w:rsid w:val="00E34810"/>
    <w:rsid w:val="00E34AB4"/>
    <w:rsid w:val="00E34CA1"/>
    <w:rsid w:val="00E34D11"/>
    <w:rsid w:val="00E34F77"/>
    <w:rsid w:val="00E353BC"/>
    <w:rsid w:val="00E35A29"/>
    <w:rsid w:val="00E35B68"/>
    <w:rsid w:val="00E364F5"/>
    <w:rsid w:val="00E37672"/>
    <w:rsid w:val="00E37CAC"/>
    <w:rsid w:val="00E407AF"/>
    <w:rsid w:val="00E41902"/>
    <w:rsid w:val="00E41F93"/>
    <w:rsid w:val="00E425C5"/>
    <w:rsid w:val="00E4263F"/>
    <w:rsid w:val="00E426E1"/>
    <w:rsid w:val="00E42A16"/>
    <w:rsid w:val="00E434BA"/>
    <w:rsid w:val="00E435B8"/>
    <w:rsid w:val="00E43AF3"/>
    <w:rsid w:val="00E43CC0"/>
    <w:rsid w:val="00E44687"/>
    <w:rsid w:val="00E4469A"/>
    <w:rsid w:val="00E447A3"/>
    <w:rsid w:val="00E44DC6"/>
    <w:rsid w:val="00E44DF1"/>
    <w:rsid w:val="00E45132"/>
    <w:rsid w:val="00E45C30"/>
    <w:rsid w:val="00E45D83"/>
    <w:rsid w:val="00E45DF0"/>
    <w:rsid w:val="00E45E54"/>
    <w:rsid w:val="00E4690E"/>
    <w:rsid w:val="00E46B09"/>
    <w:rsid w:val="00E46BCB"/>
    <w:rsid w:val="00E4708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586D"/>
    <w:rsid w:val="00E5673E"/>
    <w:rsid w:val="00E567B2"/>
    <w:rsid w:val="00E56F40"/>
    <w:rsid w:val="00E575C6"/>
    <w:rsid w:val="00E57B3B"/>
    <w:rsid w:val="00E60703"/>
    <w:rsid w:val="00E6233A"/>
    <w:rsid w:val="00E62792"/>
    <w:rsid w:val="00E63233"/>
    <w:rsid w:val="00E633B4"/>
    <w:rsid w:val="00E63B38"/>
    <w:rsid w:val="00E6425B"/>
    <w:rsid w:val="00E64320"/>
    <w:rsid w:val="00E64D62"/>
    <w:rsid w:val="00E65A88"/>
    <w:rsid w:val="00E65A8E"/>
    <w:rsid w:val="00E65B08"/>
    <w:rsid w:val="00E66B5C"/>
    <w:rsid w:val="00E70787"/>
    <w:rsid w:val="00E71493"/>
    <w:rsid w:val="00E72048"/>
    <w:rsid w:val="00E72271"/>
    <w:rsid w:val="00E7260C"/>
    <w:rsid w:val="00E7342F"/>
    <w:rsid w:val="00E7374F"/>
    <w:rsid w:val="00E73C4D"/>
    <w:rsid w:val="00E73D4E"/>
    <w:rsid w:val="00E73DAE"/>
    <w:rsid w:val="00E74116"/>
    <w:rsid w:val="00E74E22"/>
    <w:rsid w:val="00E75201"/>
    <w:rsid w:val="00E752D8"/>
    <w:rsid w:val="00E754C1"/>
    <w:rsid w:val="00E7590C"/>
    <w:rsid w:val="00E75D5E"/>
    <w:rsid w:val="00E76168"/>
    <w:rsid w:val="00E762EF"/>
    <w:rsid w:val="00E763DB"/>
    <w:rsid w:val="00E76B50"/>
    <w:rsid w:val="00E77119"/>
    <w:rsid w:val="00E77127"/>
    <w:rsid w:val="00E77749"/>
    <w:rsid w:val="00E77ADF"/>
    <w:rsid w:val="00E77B4B"/>
    <w:rsid w:val="00E80702"/>
    <w:rsid w:val="00E80AE0"/>
    <w:rsid w:val="00E8131F"/>
    <w:rsid w:val="00E826C8"/>
    <w:rsid w:val="00E82931"/>
    <w:rsid w:val="00E8311B"/>
    <w:rsid w:val="00E83CFA"/>
    <w:rsid w:val="00E83D51"/>
    <w:rsid w:val="00E83E2C"/>
    <w:rsid w:val="00E83F86"/>
    <w:rsid w:val="00E840E5"/>
    <w:rsid w:val="00E85307"/>
    <w:rsid w:val="00E85C2C"/>
    <w:rsid w:val="00E863BF"/>
    <w:rsid w:val="00E86740"/>
    <w:rsid w:val="00E8713A"/>
    <w:rsid w:val="00E87878"/>
    <w:rsid w:val="00E9088E"/>
    <w:rsid w:val="00E90CDD"/>
    <w:rsid w:val="00E9168C"/>
    <w:rsid w:val="00E91736"/>
    <w:rsid w:val="00E918F5"/>
    <w:rsid w:val="00E923C3"/>
    <w:rsid w:val="00E9284F"/>
    <w:rsid w:val="00E9376D"/>
    <w:rsid w:val="00E93777"/>
    <w:rsid w:val="00E93D8A"/>
    <w:rsid w:val="00E9412C"/>
    <w:rsid w:val="00E946A6"/>
    <w:rsid w:val="00E947AC"/>
    <w:rsid w:val="00E95565"/>
    <w:rsid w:val="00E956E7"/>
    <w:rsid w:val="00E957C2"/>
    <w:rsid w:val="00E95D48"/>
    <w:rsid w:val="00E96895"/>
    <w:rsid w:val="00E96C15"/>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40BC"/>
    <w:rsid w:val="00EA41BF"/>
    <w:rsid w:val="00EA4BDE"/>
    <w:rsid w:val="00EA5EEE"/>
    <w:rsid w:val="00EA61F9"/>
    <w:rsid w:val="00EA63BB"/>
    <w:rsid w:val="00EA63DB"/>
    <w:rsid w:val="00EA67B5"/>
    <w:rsid w:val="00EA6EEB"/>
    <w:rsid w:val="00EA7120"/>
    <w:rsid w:val="00EA7392"/>
    <w:rsid w:val="00EA76EB"/>
    <w:rsid w:val="00EA7931"/>
    <w:rsid w:val="00EA7C0E"/>
    <w:rsid w:val="00EB0663"/>
    <w:rsid w:val="00EB066B"/>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2DB"/>
    <w:rsid w:val="00EC4424"/>
    <w:rsid w:val="00EC5584"/>
    <w:rsid w:val="00EC6046"/>
    <w:rsid w:val="00EC612B"/>
    <w:rsid w:val="00EC627F"/>
    <w:rsid w:val="00EC6B1F"/>
    <w:rsid w:val="00EC6ED8"/>
    <w:rsid w:val="00EC7074"/>
    <w:rsid w:val="00EC7262"/>
    <w:rsid w:val="00EC74A5"/>
    <w:rsid w:val="00EC7961"/>
    <w:rsid w:val="00ED07DD"/>
    <w:rsid w:val="00ED0DE2"/>
    <w:rsid w:val="00ED172A"/>
    <w:rsid w:val="00ED1BBB"/>
    <w:rsid w:val="00ED2052"/>
    <w:rsid w:val="00ED205B"/>
    <w:rsid w:val="00ED3121"/>
    <w:rsid w:val="00ED335E"/>
    <w:rsid w:val="00ED3557"/>
    <w:rsid w:val="00ED3B54"/>
    <w:rsid w:val="00ED3E02"/>
    <w:rsid w:val="00ED43C1"/>
    <w:rsid w:val="00ED486B"/>
    <w:rsid w:val="00ED4974"/>
    <w:rsid w:val="00ED5101"/>
    <w:rsid w:val="00ED5120"/>
    <w:rsid w:val="00ED64AE"/>
    <w:rsid w:val="00ED6AD6"/>
    <w:rsid w:val="00ED6EBB"/>
    <w:rsid w:val="00ED7184"/>
    <w:rsid w:val="00ED7B5C"/>
    <w:rsid w:val="00ED7F2E"/>
    <w:rsid w:val="00EE0059"/>
    <w:rsid w:val="00EE0567"/>
    <w:rsid w:val="00EE06F8"/>
    <w:rsid w:val="00EE0E50"/>
    <w:rsid w:val="00EE130C"/>
    <w:rsid w:val="00EE1802"/>
    <w:rsid w:val="00EE1FCF"/>
    <w:rsid w:val="00EE29CE"/>
    <w:rsid w:val="00EE3726"/>
    <w:rsid w:val="00EE3AD6"/>
    <w:rsid w:val="00EE3EE0"/>
    <w:rsid w:val="00EE43B9"/>
    <w:rsid w:val="00EE4427"/>
    <w:rsid w:val="00EE477D"/>
    <w:rsid w:val="00EE4858"/>
    <w:rsid w:val="00EE4A29"/>
    <w:rsid w:val="00EE4B7F"/>
    <w:rsid w:val="00EE52F2"/>
    <w:rsid w:val="00EE6194"/>
    <w:rsid w:val="00EE63E6"/>
    <w:rsid w:val="00EE65A8"/>
    <w:rsid w:val="00EE65CF"/>
    <w:rsid w:val="00EE69A6"/>
    <w:rsid w:val="00EE6D28"/>
    <w:rsid w:val="00EE70D1"/>
    <w:rsid w:val="00EE76A9"/>
    <w:rsid w:val="00EE7F43"/>
    <w:rsid w:val="00EE7FA7"/>
    <w:rsid w:val="00EF0E47"/>
    <w:rsid w:val="00EF13A6"/>
    <w:rsid w:val="00EF21A6"/>
    <w:rsid w:val="00EF21C3"/>
    <w:rsid w:val="00EF25CA"/>
    <w:rsid w:val="00EF3183"/>
    <w:rsid w:val="00EF3446"/>
    <w:rsid w:val="00EF3955"/>
    <w:rsid w:val="00EF396B"/>
    <w:rsid w:val="00EF3D89"/>
    <w:rsid w:val="00EF4A7A"/>
    <w:rsid w:val="00EF4AE0"/>
    <w:rsid w:val="00EF4B59"/>
    <w:rsid w:val="00EF4C5F"/>
    <w:rsid w:val="00EF4FB3"/>
    <w:rsid w:val="00EF5166"/>
    <w:rsid w:val="00EF5A32"/>
    <w:rsid w:val="00EF5E14"/>
    <w:rsid w:val="00EF6954"/>
    <w:rsid w:val="00EF7275"/>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D5B"/>
    <w:rsid w:val="00F03F86"/>
    <w:rsid w:val="00F045A5"/>
    <w:rsid w:val="00F0538C"/>
    <w:rsid w:val="00F05D4F"/>
    <w:rsid w:val="00F05DC8"/>
    <w:rsid w:val="00F05E6C"/>
    <w:rsid w:val="00F063D8"/>
    <w:rsid w:val="00F06D95"/>
    <w:rsid w:val="00F075CB"/>
    <w:rsid w:val="00F078D6"/>
    <w:rsid w:val="00F07A15"/>
    <w:rsid w:val="00F07E88"/>
    <w:rsid w:val="00F10C10"/>
    <w:rsid w:val="00F10E24"/>
    <w:rsid w:val="00F11A01"/>
    <w:rsid w:val="00F11A5E"/>
    <w:rsid w:val="00F1416E"/>
    <w:rsid w:val="00F141B0"/>
    <w:rsid w:val="00F15010"/>
    <w:rsid w:val="00F15CAA"/>
    <w:rsid w:val="00F163D4"/>
    <w:rsid w:val="00F16584"/>
    <w:rsid w:val="00F165E1"/>
    <w:rsid w:val="00F16BAF"/>
    <w:rsid w:val="00F16BC7"/>
    <w:rsid w:val="00F16FE2"/>
    <w:rsid w:val="00F17867"/>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116"/>
    <w:rsid w:val="00F27387"/>
    <w:rsid w:val="00F30EC1"/>
    <w:rsid w:val="00F31043"/>
    <w:rsid w:val="00F318A4"/>
    <w:rsid w:val="00F319DA"/>
    <w:rsid w:val="00F31DAB"/>
    <w:rsid w:val="00F31ED7"/>
    <w:rsid w:val="00F32741"/>
    <w:rsid w:val="00F327D0"/>
    <w:rsid w:val="00F32935"/>
    <w:rsid w:val="00F32BD8"/>
    <w:rsid w:val="00F3309D"/>
    <w:rsid w:val="00F3317A"/>
    <w:rsid w:val="00F341A2"/>
    <w:rsid w:val="00F3469A"/>
    <w:rsid w:val="00F35344"/>
    <w:rsid w:val="00F35E15"/>
    <w:rsid w:val="00F35F8A"/>
    <w:rsid w:val="00F36553"/>
    <w:rsid w:val="00F367B3"/>
    <w:rsid w:val="00F36CE6"/>
    <w:rsid w:val="00F3735B"/>
    <w:rsid w:val="00F377F4"/>
    <w:rsid w:val="00F403A6"/>
    <w:rsid w:val="00F42022"/>
    <w:rsid w:val="00F42083"/>
    <w:rsid w:val="00F42BE4"/>
    <w:rsid w:val="00F43148"/>
    <w:rsid w:val="00F43FE6"/>
    <w:rsid w:val="00F44085"/>
    <w:rsid w:val="00F44191"/>
    <w:rsid w:val="00F44613"/>
    <w:rsid w:val="00F44CCA"/>
    <w:rsid w:val="00F4537E"/>
    <w:rsid w:val="00F45BE2"/>
    <w:rsid w:val="00F466A4"/>
    <w:rsid w:val="00F4677D"/>
    <w:rsid w:val="00F467DA"/>
    <w:rsid w:val="00F47417"/>
    <w:rsid w:val="00F47447"/>
    <w:rsid w:val="00F47B6D"/>
    <w:rsid w:val="00F501B4"/>
    <w:rsid w:val="00F5087B"/>
    <w:rsid w:val="00F515C5"/>
    <w:rsid w:val="00F522DE"/>
    <w:rsid w:val="00F528A4"/>
    <w:rsid w:val="00F52EF8"/>
    <w:rsid w:val="00F53257"/>
    <w:rsid w:val="00F532E8"/>
    <w:rsid w:val="00F53496"/>
    <w:rsid w:val="00F53DE4"/>
    <w:rsid w:val="00F545B3"/>
    <w:rsid w:val="00F54833"/>
    <w:rsid w:val="00F54C19"/>
    <w:rsid w:val="00F5599E"/>
    <w:rsid w:val="00F56F62"/>
    <w:rsid w:val="00F5773D"/>
    <w:rsid w:val="00F579F2"/>
    <w:rsid w:val="00F60083"/>
    <w:rsid w:val="00F60C97"/>
    <w:rsid w:val="00F60DC5"/>
    <w:rsid w:val="00F60FA2"/>
    <w:rsid w:val="00F60FF3"/>
    <w:rsid w:val="00F61300"/>
    <w:rsid w:val="00F6133C"/>
    <w:rsid w:val="00F613D1"/>
    <w:rsid w:val="00F61491"/>
    <w:rsid w:val="00F61800"/>
    <w:rsid w:val="00F62414"/>
    <w:rsid w:val="00F63CB1"/>
    <w:rsid w:val="00F66A57"/>
    <w:rsid w:val="00F66E7E"/>
    <w:rsid w:val="00F672DE"/>
    <w:rsid w:val="00F67391"/>
    <w:rsid w:val="00F7075E"/>
    <w:rsid w:val="00F7115A"/>
    <w:rsid w:val="00F71248"/>
    <w:rsid w:val="00F71595"/>
    <w:rsid w:val="00F71F52"/>
    <w:rsid w:val="00F72047"/>
    <w:rsid w:val="00F72127"/>
    <w:rsid w:val="00F7241F"/>
    <w:rsid w:val="00F72EAE"/>
    <w:rsid w:val="00F738F1"/>
    <w:rsid w:val="00F742E4"/>
    <w:rsid w:val="00F749BB"/>
    <w:rsid w:val="00F749C4"/>
    <w:rsid w:val="00F749CE"/>
    <w:rsid w:val="00F74A77"/>
    <w:rsid w:val="00F74E83"/>
    <w:rsid w:val="00F7670E"/>
    <w:rsid w:val="00F76E97"/>
    <w:rsid w:val="00F77615"/>
    <w:rsid w:val="00F7766A"/>
    <w:rsid w:val="00F776C4"/>
    <w:rsid w:val="00F77D99"/>
    <w:rsid w:val="00F80227"/>
    <w:rsid w:val="00F80298"/>
    <w:rsid w:val="00F8031C"/>
    <w:rsid w:val="00F8039C"/>
    <w:rsid w:val="00F808C4"/>
    <w:rsid w:val="00F809CE"/>
    <w:rsid w:val="00F8117A"/>
    <w:rsid w:val="00F81831"/>
    <w:rsid w:val="00F81BA7"/>
    <w:rsid w:val="00F8297B"/>
    <w:rsid w:val="00F82E26"/>
    <w:rsid w:val="00F8356A"/>
    <w:rsid w:val="00F83BCD"/>
    <w:rsid w:val="00F83E42"/>
    <w:rsid w:val="00F8449B"/>
    <w:rsid w:val="00F84626"/>
    <w:rsid w:val="00F8514B"/>
    <w:rsid w:val="00F85D7B"/>
    <w:rsid w:val="00F85FD9"/>
    <w:rsid w:val="00F86403"/>
    <w:rsid w:val="00F864A4"/>
    <w:rsid w:val="00F86A45"/>
    <w:rsid w:val="00F873B8"/>
    <w:rsid w:val="00F87B44"/>
    <w:rsid w:val="00F87FEA"/>
    <w:rsid w:val="00F90B6D"/>
    <w:rsid w:val="00F91116"/>
    <w:rsid w:val="00F91132"/>
    <w:rsid w:val="00F912A4"/>
    <w:rsid w:val="00F9159A"/>
    <w:rsid w:val="00F91EA2"/>
    <w:rsid w:val="00F921FB"/>
    <w:rsid w:val="00F922F9"/>
    <w:rsid w:val="00F9252C"/>
    <w:rsid w:val="00F92C83"/>
    <w:rsid w:val="00F93312"/>
    <w:rsid w:val="00F935C2"/>
    <w:rsid w:val="00F93B77"/>
    <w:rsid w:val="00F940AB"/>
    <w:rsid w:val="00F94182"/>
    <w:rsid w:val="00F942CB"/>
    <w:rsid w:val="00F9455D"/>
    <w:rsid w:val="00F9488D"/>
    <w:rsid w:val="00F965F5"/>
    <w:rsid w:val="00F968F7"/>
    <w:rsid w:val="00F96CD3"/>
    <w:rsid w:val="00F9739E"/>
    <w:rsid w:val="00F975DD"/>
    <w:rsid w:val="00F979CE"/>
    <w:rsid w:val="00F97A7F"/>
    <w:rsid w:val="00F97D19"/>
    <w:rsid w:val="00F97D71"/>
    <w:rsid w:val="00FA003A"/>
    <w:rsid w:val="00FA0671"/>
    <w:rsid w:val="00FA09EB"/>
    <w:rsid w:val="00FA189C"/>
    <w:rsid w:val="00FA1C03"/>
    <w:rsid w:val="00FA205A"/>
    <w:rsid w:val="00FA2FE9"/>
    <w:rsid w:val="00FA300E"/>
    <w:rsid w:val="00FA3196"/>
    <w:rsid w:val="00FA336F"/>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729"/>
    <w:rsid w:val="00FB1889"/>
    <w:rsid w:val="00FB1C6D"/>
    <w:rsid w:val="00FB1C7D"/>
    <w:rsid w:val="00FB2379"/>
    <w:rsid w:val="00FB25BA"/>
    <w:rsid w:val="00FB26DC"/>
    <w:rsid w:val="00FB2750"/>
    <w:rsid w:val="00FB2B03"/>
    <w:rsid w:val="00FB3E29"/>
    <w:rsid w:val="00FB4D13"/>
    <w:rsid w:val="00FB4FEE"/>
    <w:rsid w:val="00FB5D2A"/>
    <w:rsid w:val="00FB5F8E"/>
    <w:rsid w:val="00FB74AF"/>
    <w:rsid w:val="00FB7690"/>
    <w:rsid w:val="00FB7E32"/>
    <w:rsid w:val="00FC0569"/>
    <w:rsid w:val="00FC08FD"/>
    <w:rsid w:val="00FC0930"/>
    <w:rsid w:val="00FC0CEC"/>
    <w:rsid w:val="00FC0D8D"/>
    <w:rsid w:val="00FC0E1E"/>
    <w:rsid w:val="00FC0F10"/>
    <w:rsid w:val="00FC1ACC"/>
    <w:rsid w:val="00FC2838"/>
    <w:rsid w:val="00FC2CCC"/>
    <w:rsid w:val="00FC3937"/>
    <w:rsid w:val="00FC3AEE"/>
    <w:rsid w:val="00FC3BEC"/>
    <w:rsid w:val="00FC3D7D"/>
    <w:rsid w:val="00FC3E0D"/>
    <w:rsid w:val="00FC45D1"/>
    <w:rsid w:val="00FC512A"/>
    <w:rsid w:val="00FC59C4"/>
    <w:rsid w:val="00FC5CEA"/>
    <w:rsid w:val="00FC6451"/>
    <w:rsid w:val="00FC6B4B"/>
    <w:rsid w:val="00FC7D22"/>
    <w:rsid w:val="00FC7E19"/>
    <w:rsid w:val="00FD00C5"/>
    <w:rsid w:val="00FD0D82"/>
    <w:rsid w:val="00FD1CA2"/>
    <w:rsid w:val="00FD2560"/>
    <w:rsid w:val="00FD294C"/>
    <w:rsid w:val="00FD3D0B"/>
    <w:rsid w:val="00FD3DB9"/>
    <w:rsid w:val="00FD409B"/>
    <w:rsid w:val="00FD40FB"/>
    <w:rsid w:val="00FD4898"/>
    <w:rsid w:val="00FD4C05"/>
    <w:rsid w:val="00FD4DD7"/>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97C"/>
    <w:rsid w:val="00FE1315"/>
    <w:rsid w:val="00FE135F"/>
    <w:rsid w:val="00FE16BC"/>
    <w:rsid w:val="00FE1D65"/>
    <w:rsid w:val="00FE2249"/>
    <w:rsid w:val="00FE23D7"/>
    <w:rsid w:val="00FE367B"/>
    <w:rsid w:val="00FE3DFD"/>
    <w:rsid w:val="00FE3E3E"/>
    <w:rsid w:val="00FE4659"/>
    <w:rsid w:val="00FE493D"/>
    <w:rsid w:val="00FE4A1E"/>
    <w:rsid w:val="00FE4DBB"/>
    <w:rsid w:val="00FE536D"/>
    <w:rsid w:val="00FE5AD3"/>
    <w:rsid w:val="00FE5B8E"/>
    <w:rsid w:val="00FE5FC3"/>
    <w:rsid w:val="00FE64D6"/>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149"/>
    <w:rsid w:val="00FF3D60"/>
    <w:rsid w:val="00FF3E82"/>
    <w:rsid w:val="00FF507B"/>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10CE"/>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110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10C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cap1,cap2,cap11,Légende-figure,Légende-figure Char,Beschrifubg,Beschriftung Char,label,cap11 Char Char Char,captions,Beschriftung Char Char"/>
    <w:basedOn w:val="Normal"/>
    <w:next w:val="Normal"/>
    <w:link w:val="CaptionChar1"/>
    <w:qFormat/>
    <w:rsid w:val="00DB3A47"/>
    <w:pPr>
      <w:spacing w:before="120" w:after="120"/>
    </w:pPr>
    <w:rPr>
      <w:rFonts w:eastAsia="SimSun"/>
      <w:b/>
      <w:sz w:val="20"/>
      <w:szCs w:val="20"/>
    </w:rPr>
  </w:style>
  <w:style w:type="character" w:customStyle="1" w:styleId="CaptionChar1">
    <w:name w:val="Caption Char1"/>
    <w:aliases w:val="cap Char1,cap Char Char,Caption Char Char,Caption Char1 Char Char,cap Char Char1 Char,Caption Char Char1 Char Char,cap Char2 Char,题注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uiPriority w:val="5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FE5B8E"/>
    <w:pPr>
      <w:ind w:left="720"/>
    </w:pPr>
  </w:style>
  <w:style w:type="character" w:customStyle="1" w:styleId="Heading1Char">
    <w:name w:val="Heading 1 Char"/>
    <w:aliases w:val="H1 Char,h1 Char,Heading 1 3GPP Char"/>
    <w:link w:val="Heading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HeaderChar">
    <w:name w:val="Header Char"/>
    <w:aliases w:val="header odd Char"/>
    <w:link w:val="Header"/>
    <w:locked/>
    <w:rsid w:val="00CC3905"/>
    <w:rPr>
      <w:rFonts w:ascii="Arial" w:hAnsi="Arial"/>
      <w:b/>
      <w:noProof/>
      <w:sz w:val="18"/>
      <w:lang w:val="en-US" w:eastAsia="en-US" w:bidi="ar-SA"/>
    </w:rPr>
  </w:style>
  <w:style w:type="character" w:customStyle="1" w:styleId="FooterChar">
    <w:name w:val="Footer Char"/>
    <w:link w:val="Footer"/>
    <w:uiPriority w:val="99"/>
    <w:rsid w:val="0025336C"/>
    <w:rPr>
      <w:rFonts w:ascii="Arial" w:hAnsi="Arial"/>
      <w:b/>
      <w:i/>
      <w:noProof/>
      <w:sz w:val="18"/>
      <w:lang w:eastAsia="en-US"/>
    </w:rPr>
  </w:style>
  <w:style w:type="paragraph" w:styleId="EndnoteText">
    <w:name w:val="endnote text"/>
    <w:basedOn w:val="Normal"/>
    <w:link w:val="EndnoteTextChar"/>
    <w:rsid w:val="0025336C"/>
    <w:rPr>
      <w:sz w:val="20"/>
      <w:szCs w:val="20"/>
    </w:rPr>
  </w:style>
  <w:style w:type="character" w:customStyle="1" w:styleId="EndnoteTextChar">
    <w:name w:val="Endnote Text Char"/>
    <w:link w:val="EndnoteText"/>
    <w:rsid w:val="0025336C"/>
    <w:rPr>
      <w:rFonts w:ascii="Times New Roman" w:eastAsia="Times New Roman" w:hAnsi="Times New Roman"/>
    </w:rPr>
  </w:style>
  <w:style w:type="character" w:styleId="EndnoteReference">
    <w:name w:val="endnote reference"/>
    <w:rsid w:val="0025336C"/>
    <w:rPr>
      <w:vertAlign w:val="superscript"/>
    </w:rPr>
  </w:style>
  <w:style w:type="paragraph" w:styleId="NormalWeb">
    <w:name w:val="Normal (Web)"/>
    <w:basedOn w:val="Normal"/>
    <w:uiPriority w:val="99"/>
    <w:unhideWhenUsed/>
    <w:rsid w:val="00404416"/>
    <w:pPr>
      <w:spacing w:before="75" w:after="75"/>
    </w:pPr>
    <w:rPr>
      <w:rFonts w:ascii="Arial" w:hAnsi="Arial" w:cs="Arial"/>
      <w:sz w:val="20"/>
      <w:szCs w:val="20"/>
    </w:rPr>
  </w:style>
  <w:style w:type="table" w:styleId="LightGrid-Accent5">
    <w:name w:val="Light Grid Accent 5"/>
    <w:basedOn w:val="TableNormal"/>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Lucida Grande" w:eastAsia="新細明體" w:hAnsi="Lucida Grande"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Lucida Grande" w:eastAsia="新細明體" w:hAnsi="Lucida Grande"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Lucida Grande" w:eastAsia="新細明體" w:hAnsi="Lucida Grande" w:cs="Times New Roman"/>
        <w:b/>
        <w:bCs/>
      </w:rPr>
    </w:tblStylePr>
    <w:tblStylePr w:type="lastCol">
      <w:rPr>
        <w:rFonts w:ascii="Lucida Grande" w:eastAsia="新細明體" w:hAnsi="Lucida Grande"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ListParagraphChar">
    <w:name w:val="List Paragraph Char"/>
    <w:aliases w:val="- Bullets Char,목록 단락 Char,リスト段落 Char"/>
    <w:link w:val="ListParagraph"/>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Preformatted">
    <w:name w:val="HTML Preformatted"/>
    <w:basedOn w:val="Normal"/>
    <w:link w:val="HTMLPreformattedChar"/>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3024DA"/>
    <w:rPr>
      <w:rFonts w:ascii="Courier New" w:eastAsia="Times New Roman" w:hAnsi="Courier New" w:cs="Courier New"/>
    </w:rPr>
  </w:style>
  <w:style w:type="table" w:customStyle="1" w:styleId="3-11">
    <w:name w:val="清單表格 3 - 輔色 11"/>
    <w:basedOn w:val="TableNormal"/>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Grid1">
    <w:name w:val="Table Grid 1"/>
    <w:basedOn w:val="TableNormal"/>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TableNormal"/>
    <w:uiPriority w:val="52"/>
    <w:rsid w:val="003024DA"/>
    <w:rPr>
      <w:color w:val="2F5496"/>
    </w:rPr>
    <w:tblPr>
      <w:tblStyleRowBandSize w:val="1"/>
      <w:tblStyleColBandSize w:val="1"/>
    </w:tblPr>
    <w:tblStylePr w:type="firstRow">
      <w:rPr>
        <w:rFonts w:ascii="Lucida Grande" w:eastAsia="新細明體" w:hAnsi="Lucida Grande" w:cs="Times New Roman"/>
        <w:i/>
        <w:iCs/>
        <w:sz w:val="26"/>
      </w:rPr>
      <w:tblPr/>
      <w:tcPr>
        <w:tcBorders>
          <w:bottom w:val="single" w:sz="4" w:space="0" w:color="4472C4"/>
        </w:tcBorders>
        <w:shd w:val="clear" w:color="auto" w:fill="FFFFFF"/>
      </w:tcPr>
    </w:tblStylePr>
    <w:tblStylePr w:type="lastRow">
      <w:rPr>
        <w:rFonts w:ascii="Lucida Grande" w:eastAsia="新細明體" w:hAnsi="Lucida Grande" w:cs="Times New Roman"/>
        <w:i/>
        <w:iCs/>
        <w:sz w:val="26"/>
      </w:rPr>
      <w:tblPr/>
      <w:tcPr>
        <w:tcBorders>
          <w:top w:val="single" w:sz="4" w:space="0" w:color="4472C4"/>
        </w:tcBorders>
        <w:shd w:val="clear" w:color="auto" w:fill="FFFFFF"/>
      </w:tcPr>
    </w:tblStylePr>
    <w:tblStylePr w:type="firstCol">
      <w:pPr>
        <w:jc w:val="right"/>
      </w:pPr>
      <w:rPr>
        <w:rFonts w:ascii="Lucida Grande" w:eastAsia="新細明體" w:hAnsi="Lucida Grande" w:cs="Times New Roman"/>
        <w:i/>
        <w:iCs/>
        <w:sz w:val="26"/>
      </w:rPr>
      <w:tblPr/>
      <w:tcPr>
        <w:tcBorders>
          <w:right w:val="single" w:sz="4" w:space="0" w:color="4472C4"/>
        </w:tcBorders>
        <w:shd w:val="clear" w:color="auto" w:fill="FFFFFF"/>
      </w:tcPr>
    </w:tblStylePr>
    <w:tblStylePr w:type="lastCol">
      <w:rPr>
        <w:rFonts w:ascii="Lucida Grande" w:eastAsia="新細明體" w:hAnsi="Lucida Grande"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TableNormal"/>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TableNormal"/>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imple2">
    <w:name w:val="Table Simple 2"/>
    <w:basedOn w:val="TableNormal"/>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BodyText">
    <w:name w:val="Body Text"/>
    <w:basedOn w:val="Normal"/>
    <w:link w:val="BodyTextChar"/>
    <w:semiHidden/>
    <w:unhideWhenUsed/>
    <w:rsid w:val="00E21BA1"/>
    <w:pPr>
      <w:spacing w:after="120"/>
    </w:pPr>
  </w:style>
  <w:style w:type="character" w:customStyle="1" w:styleId="BodyTextChar">
    <w:name w:val="Body Text Char"/>
    <w:basedOn w:val="DefaultParagraphFont"/>
    <w:link w:val="BodyText"/>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DefaultParagraphFont"/>
    <w:link w:val="PL"/>
    <w:rsid w:val="00F6133C"/>
    <w:rPr>
      <w:rFonts w:ascii="Courier New" w:hAnsi="Courier New"/>
      <w:noProof/>
      <w:sz w:val="16"/>
      <w:lang w:eastAsia="en-US"/>
    </w:rPr>
  </w:style>
  <w:style w:type="table" w:styleId="PlainTable1">
    <w:name w:val="Plain Table 1"/>
    <w:basedOn w:val="TableNormal"/>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BC37AC"/>
    <w:rPr>
      <w:color w:val="808080"/>
    </w:rPr>
  </w:style>
  <w:style w:type="table" w:customStyle="1" w:styleId="1">
    <w:name w:val="表格格線1"/>
    <w:basedOn w:val="TableNormal"/>
    <w:next w:val="TableGrid"/>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2F2973"/>
  </w:style>
  <w:style w:type="character" w:styleId="Emphasis">
    <w:name w:val="Emphasis"/>
    <w:basedOn w:val="DefaultParagraphFont"/>
    <w:uiPriority w:val="20"/>
    <w:qFormat/>
    <w:rsid w:val="002F2973"/>
    <w:rPr>
      <w:i/>
      <w:iCs/>
    </w:rPr>
  </w:style>
  <w:style w:type="table" w:styleId="GridTable5Dark-Accent1">
    <w:name w:val="Grid Table 5 Dark Accent 1"/>
    <w:basedOn w:val="TableNormal"/>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18909475">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63495646">
      <w:bodyDiv w:val="1"/>
      <w:marLeft w:val="0"/>
      <w:marRight w:val="0"/>
      <w:marTop w:val="0"/>
      <w:marBottom w:val="0"/>
      <w:divBdr>
        <w:top w:val="none" w:sz="0" w:space="0" w:color="auto"/>
        <w:left w:val="none" w:sz="0" w:space="0" w:color="auto"/>
        <w:bottom w:val="none" w:sz="0" w:space="0" w:color="auto"/>
        <w:right w:val="none" w:sz="0" w:space="0" w:color="auto"/>
      </w:divBdr>
      <w:divsChild>
        <w:div w:id="1472939341">
          <w:marLeft w:val="144"/>
          <w:marRight w:val="0"/>
          <w:marTop w:val="0"/>
          <w:marBottom w:val="0"/>
          <w:divBdr>
            <w:top w:val="none" w:sz="0" w:space="0" w:color="auto"/>
            <w:left w:val="none" w:sz="0" w:space="0" w:color="auto"/>
            <w:bottom w:val="none" w:sz="0" w:space="0" w:color="auto"/>
            <w:right w:val="none" w:sz="0" w:space="0" w:color="auto"/>
          </w:divBdr>
        </w:div>
        <w:div w:id="1908414836">
          <w:marLeft w:val="144"/>
          <w:marRight w:val="0"/>
          <w:marTop w:val="0"/>
          <w:marBottom w:val="0"/>
          <w:divBdr>
            <w:top w:val="none" w:sz="0" w:space="0" w:color="auto"/>
            <w:left w:val="none" w:sz="0" w:space="0" w:color="auto"/>
            <w:bottom w:val="none" w:sz="0" w:space="0" w:color="auto"/>
            <w:right w:val="none" w:sz="0" w:space="0" w:color="auto"/>
          </w:divBdr>
        </w:div>
        <w:div w:id="1064253643">
          <w:marLeft w:val="144"/>
          <w:marRight w:val="0"/>
          <w:marTop w:val="0"/>
          <w:marBottom w:val="0"/>
          <w:divBdr>
            <w:top w:val="none" w:sz="0" w:space="0" w:color="auto"/>
            <w:left w:val="none" w:sz="0" w:space="0" w:color="auto"/>
            <w:bottom w:val="none" w:sz="0" w:space="0" w:color="auto"/>
            <w:right w:val="none" w:sz="0" w:space="0" w:color="auto"/>
          </w:divBdr>
        </w:div>
        <w:div w:id="2120180326">
          <w:marLeft w:val="144"/>
          <w:marRight w:val="0"/>
          <w:marTop w:val="0"/>
          <w:marBottom w:val="0"/>
          <w:divBdr>
            <w:top w:val="none" w:sz="0" w:space="0" w:color="auto"/>
            <w:left w:val="none" w:sz="0" w:space="0" w:color="auto"/>
            <w:bottom w:val="none" w:sz="0" w:space="0" w:color="auto"/>
            <w:right w:val="none" w:sz="0" w:space="0" w:color="auto"/>
          </w:divBdr>
        </w:div>
      </w:divsChild>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2629576">
      <w:bodyDiv w:val="1"/>
      <w:marLeft w:val="0"/>
      <w:marRight w:val="0"/>
      <w:marTop w:val="0"/>
      <w:marBottom w:val="0"/>
      <w:divBdr>
        <w:top w:val="none" w:sz="0" w:space="0" w:color="auto"/>
        <w:left w:val="none" w:sz="0" w:space="0" w:color="auto"/>
        <w:bottom w:val="none" w:sz="0" w:space="0" w:color="auto"/>
        <w:right w:val="none" w:sz="0" w:space="0" w:color="auto"/>
      </w:divBdr>
      <w:divsChild>
        <w:div w:id="2071999427">
          <w:marLeft w:val="446"/>
          <w:marRight w:val="0"/>
          <w:marTop w:val="0"/>
          <w:marBottom w:val="0"/>
          <w:divBdr>
            <w:top w:val="none" w:sz="0" w:space="0" w:color="auto"/>
            <w:left w:val="none" w:sz="0" w:space="0" w:color="auto"/>
            <w:bottom w:val="none" w:sz="0" w:space="0" w:color="auto"/>
            <w:right w:val="none" w:sz="0" w:space="0" w:color="auto"/>
          </w:divBdr>
        </w:div>
        <w:div w:id="93599732">
          <w:marLeft w:val="547"/>
          <w:marRight w:val="0"/>
          <w:marTop w:val="0"/>
          <w:marBottom w:val="0"/>
          <w:divBdr>
            <w:top w:val="none" w:sz="0" w:space="0" w:color="auto"/>
            <w:left w:val="none" w:sz="0" w:space="0" w:color="auto"/>
            <w:bottom w:val="none" w:sz="0" w:space="0" w:color="auto"/>
            <w:right w:val="none" w:sz="0" w:space="0" w:color="auto"/>
          </w:divBdr>
        </w:div>
      </w:divsChild>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0880716">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44337695">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2211516">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11526137">
      <w:bodyDiv w:val="1"/>
      <w:marLeft w:val="0"/>
      <w:marRight w:val="0"/>
      <w:marTop w:val="0"/>
      <w:marBottom w:val="0"/>
      <w:divBdr>
        <w:top w:val="none" w:sz="0" w:space="0" w:color="auto"/>
        <w:left w:val="none" w:sz="0" w:space="0" w:color="auto"/>
        <w:bottom w:val="none" w:sz="0" w:space="0" w:color="auto"/>
        <w:right w:val="none" w:sz="0" w:space="0" w:color="auto"/>
      </w:divBdr>
    </w:div>
    <w:div w:id="1518273628">
      <w:bodyDiv w:val="1"/>
      <w:marLeft w:val="0"/>
      <w:marRight w:val="0"/>
      <w:marTop w:val="0"/>
      <w:marBottom w:val="0"/>
      <w:divBdr>
        <w:top w:val="none" w:sz="0" w:space="0" w:color="auto"/>
        <w:left w:val="none" w:sz="0" w:space="0" w:color="auto"/>
        <w:bottom w:val="none" w:sz="0" w:space="0" w:color="auto"/>
        <w:right w:val="none" w:sz="0" w:space="0" w:color="auto"/>
      </w:divBdr>
      <w:divsChild>
        <w:div w:id="181630456">
          <w:marLeft w:val="446"/>
          <w:marRight w:val="0"/>
          <w:marTop w:val="0"/>
          <w:marBottom w:val="0"/>
          <w:divBdr>
            <w:top w:val="none" w:sz="0" w:space="0" w:color="auto"/>
            <w:left w:val="none" w:sz="0" w:space="0" w:color="auto"/>
            <w:bottom w:val="none" w:sz="0" w:space="0" w:color="auto"/>
            <w:right w:val="none" w:sz="0" w:space="0" w:color="auto"/>
          </w:divBdr>
        </w:div>
      </w:divsChild>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6225138">
      <w:bodyDiv w:val="1"/>
      <w:marLeft w:val="0"/>
      <w:marRight w:val="0"/>
      <w:marTop w:val="0"/>
      <w:marBottom w:val="0"/>
      <w:divBdr>
        <w:top w:val="none" w:sz="0" w:space="0" w:color="auto"/>
        <w:left w:val="none" w:sz="0" w:space="0" w:color="auto"/>
        <w:bottom w:val="none" w:sz="0" w:space="0" w:color="auto"/>
        <w:right w:val="none" w:sz="0" w:space="0" w:color="auto"/>
      </w:divBdr>
      <w:divsChild>
        <w:div w:id="1911453056">
          <w:marLeft w:val="446"/>
          <w:marRight w:val="0"/>
          <w:marTop w:val="0"/>
          <w:marBottom w:val="0"/>
          <w:divBdr>
            <w:top w:val="none" w:sz="0" w:space="0" w:color="auto"/>
            <w:left w:val="none" w:sz="0" w:space="0" w:color="auto"/>
            <w:bottom w:val="none" w:sz="0" w:space="0" w:color="auto"/>
            <w:right w:val="none" w:sz="0" w:space="0" w:color="auto"/>
          </w:divBdr>
        </w:div>
        <w:div w:id="1073695185">
          <w:marLeft w:val="547"/>
          <w:marRight w:val="0"/>
          <w:marTop w:val="0"/>
          <w:marBottom w:val="0"/>
          <w:divBdr>
            <w:top w:val="none" w:sz="0" w:space="0" w:color="auto"/>
            <w:left w:val="none" w:sz="0" w:space="0" w:color="auto"/>
            <w:bottom w:val="none" w:sz="0" w:space="0" w:color="auto"/>
            <w:right w:val="none" w:sz="0" w:space="0" w:color="auto"/>
          </w:divBdr>
        </w:div>
      </w:divsChild>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516E52-9398-430A-9A09-50F28BC5B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1175</Words>
  <Characters>6702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2019-10-03T09:59:00Z</dcterms:created>
  <dcterms:modified xsi:type="dcterms:W3CDTF">2019-10-03T09:59:00Z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